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414B89" w:rsidRPr="00414B89" w14:paraId="76CC28E8" w14:textId="77777777" w:rsidTr="00C77E81">
        <w:tc>
          <w:tcPr>
            <w:tcW w:w="10980" w:type="dxa"/>
            <w:shd w:val="clear" w:color="auto" w:fill="012369"/>
          </w:tcPr>
          <w:p w14:paraId="0D9A62C7" w14:textId="77777777" w:rsidR="00414B89" w:rsidRPr="00414B89" w:rsidRDefault="00414B89" w:rsidP="00414B89">
            <w:pPr>
              <w:tabs>
                <w:tab w:val="left" w:pos="1130"/>
              </w:tabs>
              <w:jc w:val="center"/>
              <w:rPr>
                <w:rFonts w:ascii="Times New Roman" w:eastAsia="Aptos" w:hAnsi="Times New Roman" w:cs="Times New Roman"/>
                <w:kern w:val="0"/>
                <w:sz w:val="188"/>
                <w:szCs w:val="188"/>
                <w14:ligatures w14:val="none"/>
              </w:rPr>
            </w:pPr>
            <w:r w:rsidRPr="00414B89">
              <w:rPr>
                <w:rFonts w:ascii="Times New Roman" w:eastAsia="Aptos" w:hAnsi="Times New Roman" w:cs="Times New Roman"/>
                <w:noProof/>
                <w:kern w:val="0"/>
                <w14:ligatures w14:val="none"/>
              </w:rPr>
              <w:drawing>
                <wp:anchor distT="0" distB="0" distL="114300" distR="114300" simplePos="0" relativeHeight="251662336" behindDoc="1" locked="0" layoutInCell="1" allowOverlap="1" wp14:anchorId="1EB8FB30" wp14:editId="4B495155">
                  <wp:simplePos x="0" y="0"/>
                  <wp:positionH relativeFrom="column">
                    <wp:posOffset>2497455</wp:posOffset>
                  </wp:positionH>
                  <wp:positionV relativeFrom="page">
                    <wp:posOffset>157465</wp:posOffset>
                  </wp:positionV>
                  <wp:extent cx="1718945" cy="1051560"/>
                  <wp:effectExtent l="0" t="0" r="0" b="0"/>
                  <wp:wrapSquare wrapText="bothSides"/>
                  <wp:docPr id="1695400749" name="Picture 4" descr="City of Greeley, Colorado Logo on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00749" name="Picture 4" descr="City of Greeley, Colorado Logo on a blu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894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14B89" w:rsidRPr="00414B89" w14:paraId="6A176635" w14:textId="77777777" w:rsidTr="00C77E81">
        <w:tc>
          <w:tcPr>
            <w:tcW w:w="10980" w:type="dxa"/>
            <w:shd w:val="clear" w:color="auto" w:fill="B3A369"/>
          </w:tcPr>
          <w:p w14:paraId="114A4A77" w14:textId="77777777" w:rsidR="00414B89" w:rsidRPr="00414B89" w:rsidRDefault="00414B89" w:rsidP="00414B89">
            <w:pPr>
              <w:tabs>
                <w:tab w:val="left" w:pos="1130"/>
              </w:tabs>
              <w:rPr>
                <w:rFonts w:ascii="Times New Roman" w:eastAsia="Aptos" w:hAnsi="Times New Roman" w:cs="Times New Roman"/>
                <w:kern w:val="0"/>
                <w:sz w:val="14"/>
                <w:szCs w:val="14"/>
                <w14:ligatures w14:val="none"/>
              </w:rPr>
            </w:pPr>
          </w:p>
        </w:tc>
      </w:tr>
    </w:tbl>
    <w:p w14:paraId="330C50EA" w14:textId="77777777" w:rsidR="001D28F0" w:rsidRPr="004542B1" w:rsidRDefault="001D28F0" w:rsidP="00792C97">
      <w:pPr>
        <w:spacing w:after="0" w:line="240" w:lineRule="auto"/>
        <w:rPr>
          <w:rFonts w:ascii="Calibri" w:hAnsi="Calibri" w:cs="Calibri"/>
          <w:b/>
          <w:bCs/>
          <w:color w:val="C00000"/>
          <w:sz w:val="20"/>
          <w:szCs w:val="20"/>
        </w:rPr>
      </w:pPr>
    </w:p>
    <w:p w14:paraId="729C390E" w14:textId="436C74BD" w:rsidR="001D28F0" w:rsidRPr="00754C20" w:rsidRDefault="00597346" w:rsidP="00597346">
      <w:pPr>
        <w:pStyle w:val="Heading2"/>
        <w:rPr>
          <w:sz w:val="28"/>
          <w:szCs w:val="28"/>
        </w:rPr>
      </w:pPr>
      <w:r w:rsidRPr="00754C20">
        <w:rPr>
          <w:sz w:val="28"/>
          <w:szCs w:val="28"/>
        </w:rPr>
        <w:t>COMMERCIAL SEWER USE CLASSIFICATION QUESTIONNAIRE</w:t>
      </w:r>
    </w:p>
    <w:p w14:paraId="058C4FB4" w14:textId="77777777" w:rsidR="001D28F0" w:rsidRPr="004542B1" w:rsidRDefault="001D28F0" w:rsidP="00792C97">
      <w:pPr>
        <w:spacing w:after="0" w:line="240" w:lineRule="auto"/>
        <w:rPr>
          <w:rFonts w:ascii="Calibri" w:hAnsi="Calibri" w:cs="Calibri"/>
          <w:b/>
          <w:bCs/>
          <w:color w:val="C00000"/>
          <w:sz w:val="20"/>
          <w:szCs w:val="20"/>
        </w:rPr>
      </w:pPr>
    </w:p>
    <w:p w14:paraId="5A2BD01E" w14:textId="7B68984E" w:rsidR="00000A7A" w:rsidRPr="0066267D" w:rsidRDefault="00313657" w:rsidP="0066267D">
      <w:pPr>
        <w:pStyle w:val="Heading3"/>
      </w:pPr>
      <w:r w:rsidRPr="0066267D">
        <w:t xml:space="preserve">Overview &amp; </w:t>
      </w:r>
      <w:r w:rsidR="00000A7A" w:rsidRPr="0066267D">
        <w:t>Business Information</w:t>
      </w:r>
    </w:p>
    <w:p w14:paraId="5DDBEF08" w14:textId="77777777" w:rsidR="00000A7A" w:rsidRPr="00754C20" w:rsidRDefault="00000A7A" w:rsidP="00000A7A">
      <w:pPr>
        <w:spacing w:after="0" w:line="240" w:lineRule="auto"/>
        <w:rPr>
          <w:rFonts w:ascii="Calibri" w:hAnsi="Calibri" w:cs="Calibri"/>
          <w:i/>
          <w:iCs/>
          <w:sz w:val="20"/>
          <w:szCs w:val="20"/>
        </w:rPr>
      </w:pPr>
      <w:r w:rsidRPr="00754C20">
        <w:rPr>
          <w:rFonts w:ascii="Calibri" w:hAnsi="Calibri" w:cs="Calibri"/>
          <w:sz w:val="20"/>
          <w:szCs w:val="20"/>
        </w:rPr>
        <w:t xml:space="preserve">When a business is opened or changes hands, the sewer account is reviewed for proper billing classification. It is important that you fill out this questionnaire accurately and completely, to ensure your business is receiving the correct billing rate. Please return this questionnaire along with your </w:t>
      </w:r>
      <w:r w:rsidRPr="00754C20">
        <w:rPr>
          <w:rFonts w:ascii="Calibri" w:hAnsi="Calibri" w:cs="Calibri"/>
          <w:i/>
          <w:iCs/>
          <w:sz w:val="20"/>
          <w:szCs w:val="20"/>
        </w:rPr>
        <w:t>Sales Tax License Application.</w:t>
      </w:r>
    </w:p>
    <w:p w14:paraId="38B80DD1" w14:textId="77777777" w:rsidR="00B80726" w:rsidRPr="00222C82" w:rsidRDefault="00B80726" w:rsidP="00000A7A">
      <w:pPr>
        <w:spacing w:after="0" w:line="240" w:lineRule="auto"/>
        <w:rPr>
          <w:rFonts w:ascii="Calibri" w:hAnsi="Calibri" w:cs="Calibri"/>
          <w:i/>
          <w:iCs/>
          <w:sz w:val="8"/>
          <w:szCs w:val="8"/>
        </w:rPr>
      </w:pPr>
    </w:p>
    <w:tbl>
      <w:tblPr>
        <w:tblStyle w:val="TableGrid"/>
        <w:tblW w:w="1080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B80726" w:rsidRPr="00111F1C" w14:paraId="6BFD62AD" w14:textId="77777777" w:rsidTr="002435A0">
        <w:tc>
          <w:tcPr>
            <w:tcW w:w="3150" w:type="dxa"/>
            <w:tcBorders>
              <w:bottom w:val="nil"/>
            </w:tcBorders>
            <w:shd w:val="clear" w:color="auto" w:fill="DADFDF" w:themeFill="accent6" w:themeFillTint="33"/>
          </w:tcPr>
          <w:p w14:paraId="56E1EBD3" w14:textId="77777777" w:rsidR="00B80726" w:rsidRPr="00111F1C" w:rsidRDefault="00B80726" w:rsidP="00111F1C">
            <w:pPr>
              <w:tabs>
                <w:tab w:val="left" w:pos="1680"/>
              </w:tabs>
              <w:contextualSpacing/>
              <w:jc w:val="right"/>
              <w:rPr>
                <w:rFonts w:ascii="Calibri" w:eastAsia="Times New Roman" w:hAnsi="Calibri" w:cs="Calibri"/>
                <w:b/>
                <w:bCs/>
                <w:sz w:val="20"/>
                <w:szCs w:val="20"/>
              </w:rPr>
            </w:pPr>
            <w:r w:rsidRPr="00111F1C">
              <w:rPr>
                <w:rFonts w:ascii="Calibri" w:eastAsia="Times New Roman" w:hAnsi="Calibri" w:cs="Calibri"/>
                <w:b/>
                <w:bCs/>
                <w:sz w:val="20"/>
                <w:szCs w:val="20"/>
              </w:rPr>
              <w:t>Business Name:</w:t>
            </w:r>
          </w:p>
        </w:tc>
        <w:tc>
          <w:tcPr>
            <w:tcW w:w="7650" w:type="dxa"/>
            <w:tcBorders>
              <w:bottom w:val="single" w:sz="4" w:space="0" w:color="000000" w:themeColor="text1"/>
            </w:tcBorders>
          </w:tcPr>
          <w:p w14:paraId="3420DE50" w14:textId="78C42F86" w:rsidR="00B80726" w:rsidRPr="00111F1C" w:rsidRDefault="00B80726" w:rsidP="003622E9">
            <w:pPr>
              <w:tabs>
                <w:tab w:val="left" w:pos="1680"/>
              </w:tabs>
              <w:contextualSpacing/>
              <w:rPr>
                <w:rFonts w:ascii="Calibri" w:eastAsia="Times New Roman" w:hAnsi="Calibri" w:cs="Calibri"/>
                <w:sz w:val="20"/>
                <w:szCs w:val="20"/>
              </w:rPr>
            </w:pPr>
            <w:permStart w:id="929190324" w:edGrp="everyone"/>
            <w:permEnd w:id="929190324"/>
          </w:p>
        </w:tc>
      </w:tr>
    </w:tbl>
    <w:p w14:paraId="420EE5CE" w14:textId="77777777" w:rsidR="00597346" w:rsidRPr="00222C82" w:rsidRDefault="00597346" w:rsidP="00792C97">
      <w:pPr>
        <w:spacing w:after="0" w:line="240" w:lineRule="auto"/>
        <w:rPr>
          <w:rFonts w:ascii="Calibri" w:hAnsi="Calibri" w:cs="Calibri"/>
          <w:b/>
          <w:bCs/>
          <w:color w:val="C00000"/>
          <w:sz w:val="8"/>
          <w:szCs w:val="8"/>
        </w:rPr>
      </w:pPr>
    </w:p>
    <w:tbl>
      <w:tblPr>
        <w:tblStyle w:val="TableGrid"/>
        <w:tblW w:w="1080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B80726" w:rsidRPr="00111F1C" w14:paraId="29841F08" w14:textId="77777777" w:rsidTr="002435A0">
        <w:tc>
          <w:tcPr>
            <w:tcW w:w="3150" w:type="dxa"/>
            <w:tcBorders>
              <w:bottom w:val="nil"/>
            </w:tcBorders>
            <w:shd w:val="clear" w:color="auto" w:fill="DADFDF" w:themeFill="accent6" w:themeFillTint="33"/>
          </w:tcPr>
          <w:p w14:paraId="0381D324" w14:textId="6EDB5D69" w:rsidR="00B80726" w:rsidRPr="00111F1C" w:rsidRDefault="00111F1C" w:rsidP="00111F1C">
            <w:pPr>
              <w:tabs>
                <w:tab w:val="left" w:pos="1680"/>
              </w:tabs>
              <w:contextualSpacing/>
              <w:jc w:val="right"/>
              <w:rPr>
                <w:rFonts w:ascii="Calibri" w:eastAsia="Times New Roman" w:hAnsi="Calibri" w:cs="Calibri"/>
                <w:b/>
                <w:bCs/>
                <w:sz w:val="20"/>
                <w:szCs w:val="20"/>
              </w:rPr>
            </w:pPr>
            <w:r>
              <w:rPr>
                <w:rFonts w:ascii="Calibri" w:eastAsia="Times New Roman" w:hAnsi="Calibri" w:cs="Calibri"/>
                <w:b/>
                <w:bCs/>
                <w:sz w:val="20"/>
                <w:szCs w:val="20"/>
              </w:rPr>
              <w:t>Contact Person:</w:t>
            </w:r>
          </w:p>
        </w:tc>
        <w:tc>
          <w:tcPr>
            <w:tcW w:w="7650" w:type="dxa"/>
            <w:tcBorders>
              <w:bottom w:val="single" w:sz="4" w:space="0" w:color="000000" w:themeColor="text1"/>
            </w:tcBorders>
          </w:tcPr>
          <w:p w14:paraId="268DD07D" w14:textId="77777777" w:rsidR="00B80726" w:rsidRPr="00111F1C" w:rsidRDefault="00B80726" w:rsidP="003622E9">
            <w:pPr>
              <w:tabs>
                <w:tab w:val="left" w:pos="1680"/>
              </w:tabs>
              <w:contextualSpacing/>
              <w:rPr>
                <w:rFonts w:ascii="Calibri" w:eastAsia="Times New Roman" w:hAnsi="Calibri" w:cs="Calibri"/>
                <w:sz w:val="20"/>
                <w:szCs w:val="20"/>
              </w:rPr>
            </w:pPr>
            <w:permStart w:id="1436377756" w:edGrp="everyone"/>
            <w:permEnd w:id="1436377756"/>
          </w:p>
        </w:tc>
      </w:tr>
    </w:tbl>
    <w:p w14:paraId="36D77A76" w14:textId="77777777" w:rsidR="00B80726" w:rsidRPr="00222C82" w:rsidRDefault="00B80726" w:rsidP="00792C97">
      <w:pPr>
        <w:spacing w:after="0" w:line="240" w:lineRule="auto"/>
        <w:rPr>
          <w:rFonts w:ascii="Calibri" w:hAnsi="Calibri" w:cs="Calibri"/>
          <w:b/>
          <w:bCs/>
          <w:color w:val="C00000"/>
          <w:sz w:val="8"/>
          <w:szCs w:val="8"/>
        </w:rPr>
      </w:pPr>
    </w:p>
    <w:tbl>
      <w:tblPr>
        <w:tblStyle w:val="TableGrid"/>
        <w:tblW w:w="1080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7650"/>
      </w:tblGrid>
      <w:tr w:rsidR="00B80726" w:rsidRPr="00111F1C" w14:paraId="7065C004" w14:textId="77777777" w:rsidTr="007C6FD4">
        <w:tc>
          <w:tcPr>
            <w:tcW w:w="3150" w:type="dxa"/>
            <w:tcBorders>
              <w:bottom w:val="nil"/>
            </w:tcBorders>
            <w:shd w:val="clear" w:color="auto" w:fill="DADFDF" w:themeFill="accent6" w:themeFillTint="33"/>
          </w:tcPr>
          <w:p w14:paraId="04DDF506" w14:textId="5EFFB69B" w:rsidR="00B80726" w:rsidRPr="00111F1C" w:rsidRDefault="00B80726" w:rsidP="00111F1C">
            <w:pPr>
              <w:tabs>
                <w:tab w:val="left" w:pos="1680"/>
              </w:tabs>
              <w:contextualSpacing/>
              <w:jc w:val="right"/>
              <w:rPr>
                <w:rFonts w:ascii="Calibri" w:eastAsia="Times New Roman" w:hAnsi="Calibri" w:cs="Calibri"/>
                <w:b/>
                <w:bCs/>
                <w:sz w:val="20"/>
                <w:szCs w:val="20"/>
              </w:rPr>
            </w:pPr>
            <w:r w:rsidRPr="00111F1C">
              <w:rPr>
                <w:rFonts w:ascii="Calibri" w:eastAsia="Times New Roman" w:hAnsi="Calibri" w:cs="Calibri"/>
                <w:b/>
                <w:bCs/>
                <w:sz w:val="20"/>
                <w:szCs w:val="20"/>
              </w:rPr>
              <w:t>Brief Description of Operations:</w:t>
            </w:r>
          </w:p>
        </w:tc>
        <w:tc>
          <w:tcPr>
            <w:tcW w:w="7650" w:type="dxa"/>
            <w:tcBorders>
              <w:bottom w:val="single" w:sz="4" w:space="0" w:color="000000" w:themeColor="text1"/>
            </w:tcBorders>
          </w:tcPr>
          <w:p w14:paraId="520DA452" w14:textId="77777777" w:rsidR="001530E6" w:rsidRPr="00C03BB8" w:rsidRDefault="001530E6" w:rsidP="003622E9">
            <w:pPr>
              <w:tabs>
                <w:tab w:val="left" w:pos="1680"/>
              </w:tabs>
              <w:contextualSpacing/>
              <w:rPr>
                <w:rFonts w:ascii="Calibri" w:eastAsia="Times New Roman" w:hAnsi="Calibri" w:cs="Calibri"/>
                <w:sz w:val="16"/>
                <w:szCs w:val="16"/>
              </w:rPr>
            </w:pPr>
            <w:permStart w:id="114381158" w:edGrp="everyone"/>
            <w:permEnd w:id="114381158"/>
          </w:p>
        </w:tc>
      </w:tr>
    </w:tbl>
    <w:p w14:paraId="4801B733" w14:textId="77777777" w:rsidR="00B80726" w:rsidRPr="00222C82" w:rsidRDefault="00B80726" w:rsidP="00792C97">
      <w:pPr>
        <w:spacing w:after="0" w:line="240" w:lineRule="auto"/>
        <w:rPr>
          <w:rFonts w:ascii="Calibri" w:hAnsi="Calibri" w:cs="Calibri"/>
          <w:b/>
          <w:bCs/>
          <w:color w:val="C00000"/>
          <w:sz w:val="8"/>
          <w:szCs w:val="8"/>
        </w:rPr>
      </w:pPr>
    </w:p>
    <w:tbl>
      <w:tblPr>
        <w:tblStyle w:val="TableGrid"/>
        <w:tblW w:w="513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990"/>
        <w:gridCol w:w="990"/>
      </w:tblGrid>
      <w:tr w:rsidR="001C7261" w:rsidRPr="00111F1C" w14:paraId="1F0E9005" w14:textId="397CA435" w:rsidTr="002435A0">
        <w:tc>
          <w:tcPr>
            <w:tcW w:w="3150" w:type="dxa"/>
            <w:tcBorders>
              <w:bottom w:val="nil"/>
            </w:tcBorders>
            <w:shd w:val="clear" w:color="auto" w:fill="DADFDF" w:themeFill="accent6" w:themeFillTint="33"/>
          </w:tcPr>
          <w:p w14:paraId="78A2D260" w14:textId="3C3080AA" w:rsidR="001C7261" w:rsidRPr="00111F1C" w:rsidRDefault="001C7261" w:rsidP="00111F1C">
            <w:pPr>
              <w:tabs>
                <w:tab w:val="left" w:pos="1680"/>
              </w:tabs>
              <w:contextualSpacing/>
              <w:jc w:val="right"/>
              <w:rPr>
                <w:rFonts w:ascii="Calibri" w:eastAsia="Times New Roman" w:hAnsi="Calibri" w:cs="Calibri"/>
                <w:b/>
                <w:bCs/>
                <w:sz w:val="20"/>
                <w:szCs w:val="20"/>
              </w:rPr>
            </w:pPr>
            <w:r w:rsidRPr="00111F1C">
              <w:rPr>
                <w:rFonts w:ascii="Calibri" w:eastAsia="Times New Roman" w:hAnsi="Calibri" w:cs="Calibri"/>
                <w:b/>
                <w:bCs/>
                <w:sz w:val="20"/>
                <w:szCs w:val="20"/>
              </w:rPr>
              <w:t>Is This a Home-Based Business?</w:t>
            </w:r>
          </w:p>
        </w:tc>
        <w:tc>
          <w:tcPr>
            <w:tcW w:w="990" w:type="dxa"/>
            <w:tcBorders>
              <w:bottom w:val="single" w:sz="4" w:space="0" w:color="000000" w:themeColor="text1"/>
            </w:tcBorders>
          </w:tcPr>
          <w:p w14:paraId="196DA98F" w14:textId="44893CDC" w:rsidR="001C7261" w:rsidRPr="00111F1C" w:rsidRDefault="000C0D7F" w:rsidP="003622E9">
            <w:pPr>
              <w:tabs>
                <w:tab w:val="left" w:pos="1680"/>
              </w:tabs>
              <w:contextualSpacing/>
              <w:rPr>
                <w:rFonts w:ascii="Calibri" w:eastAsia="Times New Roman" w:hAnsi="Calibri" w:cs="Calibri"/>
                <w:sz w:val="20"/>
                <w:szCs w:val="20"/>
              </w:rPr>
            </w:pPr>
            <w:sdt>
              <w:sdtPr>
                <w:rPr>
                  <w:rFonts w:ascii="Calibri" w:eastAsia="Times New Roman" w:hAnsi="Calibri" w:cs="Calibri"/>
                  <w:sz w:val="20"/>
                  <w:szCs w:val="20"/>
                </w:rPr>
                <w:id w:val="-1555222214"/>
                <w14:checkbox>
                  <w14:checked w14:val="0"/>
                  <w14:checkedState w14:val="2612" w14:font="MS Gothic"/>
                  <w14:uncheckedState w14:val="2610" w14:font="MS Gothic"/>
                </w14:checkbox>
              </w:sdtPr>
              <w:sdtEndPr/>
              <w:sdtContent>
                <w:permStart w:id="954690491" w:edGrp="everyone"/>
                <w:r w:rsidR="008121EA">
                  <w:rPr>
                    <w:rFonts w:ascii="MS Gothic" w:eastAsia="MS Gothic" w:hAnsi="MS Gothic" w:cs="Calibri" w:hint="eastAsia"/>
                    <w:sz w:val="20"/>
                    <w:szCs w:val="20"/>
                  </w:rPr>
                  <w:t>☐</w:t>
                </w:r>
                <w:permEnd w:id="954690491"/>
              </w:sdtContent>
            </w:sdt>
            <w:r w:rsidR="001C7D8A">
              <w:rPr>
                <w:rFonts w:ascii="Calibri" w:eastAsia="Times New Roman" w:hAnsi="Calibri" w:cs="Calibri"/>
                <w:sz w:val="20"/>
                <w:szCs w:val="20"/>
              </w:rPr>
              <w:t xml:space="preserve"> Yes*</w:t>
            </w:r>
          </w:p>
        </w:tc>
        <w:tc>
          <w:tcPr>
            <w:tcW w:w="990" w:type="dxa"/>
            <w:tcBorders>
              <w:bottom w:val="single" w:sz="4" w:space="0" w:color="000000" w:themeColor="text1"/>
            </w:tcBorders>
          </w:tcPr>
          <w:p w14:paraId="7DB46203" w14:textId="130A5423" w:rsidR="001C7261" w:rsidRPr="00111F1C" w:rsidRDefault="000C0D7F" w:rsidP="003622E9">
            <w:pPr>
              <w:tabs>
                <w:tab w:val="left" w:pos="1680"/>
              </w:tabs>
              <w:contextualSpacing/>
              <w:rPr>
                <w:rFonts w:ascii="Calibri" w:eastAsia="Times New Roman" w:hAnsi="Calibri" w:cs="Calibri"/>
                <w:sz w:val="20"/>
                <w:szCs w:val="20"/>
              </w:rPr>
            </w:pPr>
            <w:sdt>
              <w:sdtPr>
                <w:rPr>
                  <w:rFonts w:ascii="Calibri" w:eastAsia="Times New Roman" w:hAnsi="Calibri" w:cs="Calibri"/>
                  <w:sz w:val="20"/>
                  <w:szCs w:val="20"/>
                </w:rPr>
                <w:id w:val="1501849498"/>
                <w14:checkbox>
                  <w14:checked w14:val="0"/>
                  <w14:checkedState w14:val="2612" w14:font="MS Gothic"/>
                  <w14:uncheckedState w14:val="2610" w14:font="MS Gothic"/>
                </w14:checkbox>
              </w:sdtPr>
              <w:sdtEndPr/>
              <w:sdtContent>
                <w:permStart w:id="1498442073" w:edGrp="everyone"/>
                <w:r w:rsidR="008121EA">
                  <w:rPr>
                    <w:rFonts w:ascii="MS Gothic" w:eastAsia="MS Gothic" w:hAnsi="MS Gothic" w:cs="Calibri" w:hint="eastAsia"/>
                    <w:sz w:val="20"/>
                    <w:szCs w:val="20"/>
                  </w:rPr>
                  <w:t>☐</w:t>
                </w:r>
                <w:permEnd w:id="1498442073"/>
              </w:sdtContent>
            </w:sdt>
            <w:r w:rsidR="001C7D8A">
              <w:rPr>
                <w:rFonts w:ascii="Calibri" w:eastAsia="Times New Roman" w:hAnsi="Calibri" w:cs="Calibri"/>
                <w:sz w:val="20"/>
                <w:szCs w:val="20"/>
              </w:rPr>
              <w:t xml:space="preserve"> No</w:t>
            </w:r>
          </w:p>
        </w:tc>
      </w:tr>
    </w:tbl>
    <w:p w14:paraId="31BDFCE5" w14:textId="64C1C82D" w:rsidR="0054093B" w:rsidRDefault="00067DCF" w:rsidP="00792C97">
      <w:pPr>
        <w:spacing w:after="0" w:line="240" w:lineRule="auto"/>
        <w:rPr>
          <w:rFonts w:ascii="Calibri" w:hAnsi="Calibri" w:cs="Calibri"/>
          <w:i/>
          <w:iCs/>
          <w:color w:val="000000" w:themeColor="text1"/>
          <w:sz w:val="16"/>
          <w:szCs w:val="16"/>
        </w:rPr>
      </w:pPr>
      <w:r w:rsidRPr="00067DCF">
        <w:rPr>
          <w:rFonts w:ascii="Calibri" w:hAnsi="Calibri" w:cs="Calibri"/>
          <w:i/>
          <w:iCs/>
          <w:color w:val="000000" w:themeColor="text1"/>
          <w:sz w:val="16"/>
          <w:szCs w:val="16"/>
        </w:rPr>
        <w:t>*If yes, then please stop here and return the form.</w:t>
      </w:r>
    </w:p>
    <w:p w14:paraId="7F8CEC6C" w14:textId="77777777" w:rsidR="00677F04" w:rsidRPr="00222C82" w:rsidRDefault="00677F04" w:rsidP="00792C97">
      <w:pPr>
        <w:spacing w:after="0" w:line="240" w:lineRule="auto"/>
        <w:rPr>
          <w:rFonts w:ascii="Calibri" w:hAnsi="Calibri" w:cs="Calibri"/>
          <w:i/>
          <w:iCs/>
          <w:color w:val="000000" w:themeColor="text1"/>
          <w:sz w:val="8"/>
          <w:szCs w:val="8"/>
        </w:rPr>
      </w:pPr>
    </w:p>
    <w:tbl>
      <w:tblPr>
        <w:tblStyle w:val="TableGrid"/>
        <w:tblW w:w="7920" w:type="dxa"/>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150"/>
        <w:gridCol w:w="2430"/>
        <w:gridCol w:w="2340"/>
      </w:tblGrid>
      <w:tr w:rsidR="00681F05" w:rsidRPr="00111F1C" w14:paraId="2C5CAC51" w14:textId="5B2D8282" w:rsidTr="002435A0">
        <w:tc>
          <w:tcPr>
            <w:tcW w:w="3150" w:type="dxa"/>
            <w:tcBorders>
              <w:bottom w:val="nil"/>
            </w:tcBorders>
            <w:shd w:val="clear" w:color="auto" w:fill="DADFDF" w:themeFill="accent6" w:themeFillTint="33"/>
          </w:tcPr>
          <w:p w14:paraId="7737A25C" w14:textId="16447BEE" w:rsidR="00681F05" w:rsidRPr="000C03DA" w:rsidRDefault="00681F05" w:rsidP="002435A0">
            <w:pPr>
              <w:tabs>
                <w:tab w:val="left" w:pos="1680"/>
              </w:tabs>
              <w:contextualSpacing/>
              <w:jc w:val="right"/>
              <w:rPr>
                <w:rFonts w:ascii="Calibri" w:eastAsia="Times New Roman" w:hAnsi="Calibri" w:cs="Calibri"/>
                <w:b/>
                <w:bCs/>
                <w:sz w:val="20"/>
                <w:szCs w:val="20"/>
              </w:rPr>
            </w:pPr>
            <w:r w:rsidRPr="00111F1C">
              <w:rPr>
                <w:rFonts w:ascii="Calibri" w:eastAsia="Times New Roman" w:hAnsi="Calibri" w:cs="Calibri"/>
                <w:b/>
                <w:bCs/>
                <w:sz w:val="20"/>
                <w:szCs w:val="20"/>
              </w:rPr>
              <w:t>Outside Landscape square footage</w:t>
            </w:r>
            <w:r>
              <w:rPr>
                <w:rFonts w:ascii="Calibri" w:eastAsia="Times New Roman" w:hAnsi="Calibri" w:cs="Calibri"/>
                <w:b/>
                <w:bCs/>
                <w:sz w:val="20"/>
                <w:szCs w:val="20"/>
              </w:rPr>
              <w:t>:</w:t>
            </w:r>
          </w:p>
        </w:tc>
        <w:tc>
          <w:tcPr>
            <w:tcW w:w="2430" w:type="dxa"/>
          </w:tcPr>
          <w:p w14:paraId="6F0D6D9D" w14:textId="589113E3" w:rsidR="00681F05" w:rsidRPr="00111F1C" w:rsidRDefault="000C0D7F" w:rsidP="003622E9">
            <w:pPr>
              <w:tabs>
                <w:tab w:val="left" w:pos="1680"/>
              </w:tabs>
              <w:contextualSpacing/>
              <w:rPr>
                <w:rFonts w:ascii="Calibri" w:eastAsia="Times New Roman" w:hAnsi="Calibri" w:cs="Calibri"/>
                <w:b/>
                <w:bCs/>
                <w:sz w:val="20"/>
                <w:szCs w:val="20"/>
              </w:rPr>
            </w:pPr>
            <w:sdt>
              <w:sdtPr>
                <w:rPr>
                  <w:rFonts w:ascii="Calibri" w:eastAsia="Times New Roman" w:hAnsi="Calibri" w:cs="Calibri"/>
                  <w:sz w:val="20"/>
                  <w:szCs w:val="20"/>
                </w:rPr>
                <w:id w:val="1303511944"/>
                <w14:checkbox>
                  <w14:checked w14:val="0"/>
                  <w14:checkedState w14:val="2612" w14:font="MS Gothic"/>
                  <w14:uncheckedState w14:val="2610" w14:font="MS Gothic"/>
                </w14:checkbox>
              </w:sdtPr>
              <w:sdtEndPr/>
              <w:sdtContent>
                <w:permStart w:id="716469083" w:edGrp="everyone"/>
                <w:r w:rsidR="008121EA">
                  <w:rPr>
                    <w:rFonts w:ascii="MS Gothic" w:eastAsia="MS Gothic" w:hAnsi="MS Gothic" w:cs="Calibri" w:hint="eastAsia"/>
                    <w:sz w:val="20"/>
                    <w:szCs w:val="20"/>
                  </w:rPr>
                  <w:t>☐</w:t>
                </w:r>
                <w:permEnd w:id="716469083"/>
              </w:sdtContent>
            </w:sdt>
            <w:r w:rsidR="00681F05" w:rsidRPr="00DE3E92">
              <w:rPr>
                <w:rFonts w:ascii="Calibri" w:eastAsia="Times New Roman" w:hAnsi="Calibri" w:cs="Calibri"/>
                <w:sz w:val="20"/>
                <w:szCs w:val="20"/>
              </w:rPr>
              <w:t xml:space="preserve"> Less than 15,000 ft</w:t>
            </w:r>
            <w:r w:rsidR="00681F05" w:rsidRPr="00DE3E92">
              <w:rPr>
                <w:rFonts w:ascii="Calibri" w:eastAsia="Times New Roman" w:hAnsi="Calibri" w:cs="Calibri"/>
                <w:sz w:val="20"/>
                <w:szCs w:val="20"/>
                <w:vertAlign w:val="superscript"/>
              </w:rPr>
              <w:t>2</w:t>
            </w:r>
          </w:p>
        </w:tc>
        <w:tc>
          <w:tcPr>
            <w:tcW w:w="2340" w:type="dxa"/>
          </w:tcPr>
          <w:p w14:paraId="7BF4AC82" w14:textId="670C4559" w:rsidR="00681F05" w:rsidRPr="00DE3E92" w:rsidRDefault="000C0D7F" w:rsidP="003622E9">
            <w:pPr>
              <w:tabs>
                <w:tab w:val="left" w:pos="1680"/>
              </w:tabs>
              <w:contextualSpacing/>
              <w:rPr>
                <w:rFonts w:ascii="Calibri" w:eastAsia="Times New Roman" w:hAnsi="Calibri" w:cs="Calibri"/>
                <w:sz w:val="20"/>
                <w:szCs w:val="20"/>
              </w:rPr>
            </w:pPr>
            <w:sdt>
              <w:sdtPr>
                <w:rPr>
                  <w:rFonts w:ascii="Calibri" w:eastAsia="Times New Roman" w:hAnsi="Calibri" w:cs="Calibri"/>
                  <w:sz w:val="20"/>
                  <w:szCs w:val="20"/>
                </w:rPr>
                <w:id w:val="-284425170"/>
                <w14:checkbox>
                  <w14:checked w14:val="0"/>
                  <w14:checkedState w14:val="2612" w14:font="MS Gothic"/>
                  <w14:uncheckedState w14:val="2610" w14:font="MS Gothic"/>
                </w14:checkbox>
              </w:sdtPr>
              <w:sdtEndPr/>
              <w:sdtContent>
                <w:permStart w:id="1106711921" w:edGrp="everyone"/>
                <w:r w:rsidR="008121EA">
                  <w:rPr>
                    <w:rFonts w:ascii="MS Gothic" w:eastAsia="MS Gothic" w:hAnsi="MS Gothic" w:cs="Calibri" w:hint="eastAsia"/>
                    <w:sz w:val="20"/>
                    <w:szCs w:val="20"/>
                  </w:rPr>
                  <w:t>☐</w:t>
                </w:r>
                <w:permEnd w:id="1106711921"/>
              </w:sdtContent>
            </w:sdt>
            <w:r w:rsidR="00681F05" w:rsidRPr="00DE3E92">
              <w:rPr>
                <w:rFonts w:ascii="Calibri" w:eastAsia="Times New Roman" w:hAnsi="Calibri" w:cs="Calibri"/>
                <w:sz w:val="20"/>
                <w:szCs w:val="20"/>
              </w:rPr>
              <w:t xml:space="preserve"> </w:t>
            </w:r>
            <w:r w:rsidR="00681F05">
              <w:rPr>
                <w:rFonts w:ascii="Calibri" w:eastAsia="Times New Roman" w:hAnsi="Calibri" w:cs="Calibri"/>
                <w:sz w:val="20"/>
                <w:szCs w:val="20"/>
              </w:rPr>
              <w:t>More</w:t>
            </w:r>
            <w:r w:rsidR="00681F05" w:rsidRPr="00DE3E92">
              <w:rPr>
                <w:rFonts w:ascii="Calibri" w:eastAsia="Times New Roman" w:hAnsi="Calibri" w:cs="Calibri"/>
                <w:sz w:val="20"/>
                <w:szCs w:val="20"/>
              </w:rPr>
              <w:t xml:space="preserve"> than 15,000 ft</w:t>
            </w:r>
            <w:r w:rsidR="00681F05" w:rsidRPr="00DE3E92">
              <w:rPr>
                <w:rFonts w:ascii="Calibri" w:eastAsia="Times New Roman" w:hAnsi="Calibri" w:cs="Calibri"/>
                <w:sz w:val="20"/>
                <w:szCs w:val="20"/>
                <w:vertAlign w:val="superscript"/>
              </w:rPr>
              <w:t>2</w:t>
            </w:r>
          </w:p>
        </w:tc>
      </w:tr>
    </w:tbl>
    <w:p w14:paraId="45221FCA" w14:textId="753F4CDC" w:rsidR="00067DCF" w:rsidRDefault="00681F05" w:rsidP="00792C97">
      <w:pPr>
        <w:spacing w:after="0" w:line="240" w:lineRule="auto"/>
        <w:rPr>
          <w:rFonts w:ascii="Calibri" w:hAnsi="Calibri" w:cs="Calibri"/>
          <w:b/>
          <w:bCs/>
          <w:color w:val="C00000"/>
          <w:sz w:val="20"/>
          <w:szCs w:val="20"/>
        </w:rPr>
      </w:pPr>
      <w:r w:rsidRPr="00111F1C">
        <w:rPr>
          <w:rFonts w:ascii="Calibri" w:eastAsia="Times New Roman" w:hAnsi="Calibri" w:cs="Calibri"/>
          <w:sz w:val="16"/>
          <w:szCs w:val="16"/>
        </w:rPr>
        <w:t>(</w:t>
      </w:r>
      <w:r w:rsidR="00C03BB8">
        <w:rPr>
          <w:rFonts w:ascii="Calibri" w:eastAsia="Times New Roman" w:hAnsi="Calibri" w:cs="Calibri"/>
          <w:sz w:val="16"/>
          <w:szCs w:val="16"/>
        </w:rPr>
        <w:t>T</w:t>
      </w:r>
      <w:r w:rsidRPr="00111F1C">
        <w:rPr>
          <w:rFonts w:ascii="Calibri" w:eastAsia="Times New Roman" w:hAnsi="Calibri" w:cs="Calibri"/>
          <w:sz w:val="16"/>
          <w:szCs w:val="16"/>
        </w:rPr>
        <w:t xml:space="preserve">his information is </w:t>
      </w:r>
      <w:r w:rsidRPr="00111F1C">
        <w:rPr>
          <w:rFonts w:ascii="Calibri" w:eastAsia="Times New Roman" w:hAnsi="Calibri" w:cs="Calibri"/>
          <w:b/>
          <w:bCs/>
          <w:i/>
          <w:iCs/>
          <w:sz w:val="16"/>
          <w:szCs w:val="16"/>
        </w:rPr>
        <w:t>very important</w:t>
      </w:r>
      <w:r w:rsidRPr="00111F1C">
        <w:rPr>
          <w:rFonts w:ascii="Calibri" w:eastAsia="Times New Roman" w:hAnsi="Calibri" w:cs="Calibri"/>
          <w:sz w:val="16"/>
          <w:szCs w:val="16"/>
        </w:rPr>
        <w:t xml:space="preserve"> in establishing the correct sewer billing information for commercial businesses)</w:t>
      </w:r>
    </w:p>
    <w:p w14:paraId="7CEDBA55" w14:textId="77777777" w:rsidR="00677F04" w:rsidRPr="00222C82" w:rsidRDefault="00677F04" w:rsidP="00792C97">
      <w:pPr>
        <w:spacing w:after="0" w:line="240" w:lineRule="auto"/>
        <w:rPr>
          <w:rFonts w:ascii="Calibri" w:hAnsi="Calibri" w:cs="Calibri"/>
          <w:b/>
          <w:bCs/>
          <w:color w:val="C00000"/>
          <w:sz w:val="16"/>
          <w:szCs w:val="16"/>
        </w:rPr>
      </w:pPr>
    </w:p>
    <w:p w14:paraId="6236C194" w14:textId="0DCA741F" w:rsidR="00000A7A" w:rsidRPr="00447BCE" w:rsidRDefault="00000A7A" w:rsidP="0066267D">
      <w:pPr>
        <w:pStyle w:val="Heading3"/>
      </w:pPr>
      <w:r>
        <w:t>Sewer Use Classification</w:t>
      </w:r>
    </w:p>
    <w:p w14:paraId="69AD2CB2" w14:textId="3FB44261" w:rsidR="00000A7A" w:rsidRDefault="0027257A" w:rsidP="00000A7A">
      <w:pPr>
        <w:spacing w:after="0" w:line="240" w:lineRule="auto"/>
        <w:rPr>
          <w:rFonts w:ascii="Calibri" w:hAnsi="Calibri" w:cs="Calibri"/>
          <w:sz w:val="20"/>
          <w:szCs w:val="20"/>
        </w:rPr>
      </w:pPr>
      <w:r w:rsidRPr="00754C20">
        <w:rPr>
          <w:rFonts w:ascii="Calibri" w:hAnsi="Calibri" w:cs="Calibri"/>
          <w:sz w:val="20"/>
          <w:szCs w:val="20"/>
        </w:rPr>
        <w:t xml:space="preserve">Please read the following classifications to determine which </w:t>
      </w:r>
      <w:r w:rsidR="00313657" w:rsidRPr="00754C20">
        <w:rPr>
          <w:rFonts w:ascii="Calibri" w:hAnsi="Calibri" w:cs="Calibri"/>
          <w:sz w:val="20"/>
          <w:szCs w:val="20"/>
        </w:rPr>
        <w:t xml:space="preserve">class your business best fits, and check the appropriate one. If it does not fit into any of the following classes, </w:t>
      </w:r>
      <w:r w:rsidR="007A533D">
        <w:rPr>
          <w:rFonts w:ascii="Calibri" w:hAnsi="Calibri" w:cs="Calibri"/>
          <w:sz w:val="20"/>
          <w:szCs w:val="20"/>
        </w:rPr>
        <w:t>select “Other” and</w:t>
      </w:r>
      <w:r w:rsidR="00313657" w:rsidRPr="00754C20">
        <w:rPr>
          <w:rFonts w:ascii="Calibri" w:hAnsi="Calibri" w:cs="Calibri"/>
          <w:sz w:val="20"/>
          <w:szCs w:val="20"/>
        </w:rPr>
        <w:t xml:space="preserve"> explain</w:t>
      </w:r>
      <w:r w:rsidR="00D653F3">
        <w:rPr>
          <w:rFonts w:ascii="Calibri" w:hAnsi="Calibri" w:cs="Calibri"/>
          <w:sz w:val="20"/>
          <w:szCs w:val="20"/>
        </w:rPr>
        <w:t xml:space="preserve"> in the field on the </w:t>
      </w:r>
      <w:r w:rsidR="00B27F84">
        <w:rPr>
          <w:rFonts w:ascii="Calibri" w:hAnsi="Calibri" w:cs="Calibri"/>
          <w:sz w:val="20"/>
          <w:szCs w:val="20"/>
        </w:rPr>
        <w:t>right.</w:t>
      </w:r>
    </w:p>
    <w:p w14:paraId="6CFEAF2C" w14:textId="77777777" w:rsidR="001D28F0" w:rsidRPr="00222C82" w:rsidRDefault="001D28F0" w:rsidP="00792C97">
      <w:pPr>
        <w:spacing w:after="0" w:line="240" w:lineRule="auto"/>
        <w:rPr>
          <w:rFonts w:ascii="Calibri" w:hAnsi="Calibri" w:cs="Calibri"/>
          <w:b/>
          <w:bCs/>
          <w:color w:val="C00000"/>
          <w:sz w:val="8"/>
          <w:szCs w:val="8"/>
        </w:rPr>
      </w:pPr>
    </w:p>
    <w:tbl>
      <w:tblPr>
        <w:tblStyle w:val="TableGrid"/>
        <w:tblW w:w="1080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C80446" w:rsidRPr="00111F1C" w14:paraId="541C740E"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3C7F543B" w14:textId="0E1574F7" w:rsidR="00C80446" w:rsidRPr="00111F1C"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1150714884"/>
                <w14:checkbox>
                  <w14:checked w14:val="0"/>
                  <w14:checkedState w14:val="2612" w14:font="MS Gothic"/>
                  <w14:uncheckedState w14:val="2610" w14:font="MS Gothic"/>
                </w14:checkbox>
              </w:sdtPr>
              <w:sdtEndPr/>
              <w:sdtContent>
                <w:permStart w:id="396262168" w:edGrp="everyone"/>
                <w:r w:rsidR="008121EA">
                  <w:rPr>
                    <w:rFonts w:ascii="MS Gothic" w:eastAsia="MS Gothic" w:hAnsi="MS Gothic" w:cs="Calibri" w:hint="eastAsia"/>
                    <w:b/>
                    <w:bCs/>
                    <w:sz w:val="20"/>
                    <w:szCs w:val="20"/>
                  </w:rPr>
                  <w:t>☐</w:t>
                </w:r>
                <w:permEnd w:id="396262168"/>
              </w:sdtContent>
            </w:sdt>
            <w:r w:rsidR="00A83570">
              <w:rPr>
                <w:rFonts w:ascii="Calibri" w:eastAsia="Times New Roman" w:hAnsi="Calibri" w:cs="Calibri"/>
                <w:b/>
                <w:bCs/>
                <w:sz w:val="20"/>
                <w:szCs w:val="20"/>
              </w:rPr>
              <w:t xml:space="preserve"> </w:t>
            </w:r>
            <w:r w:rsidR="00C80446">
              <w:rPr>
                <w:rFonts w:ascii="Calibri" w:eastAsia="Times New Roman" w:hAnsi="Calibri" w:cs="Calibri"/>
                <w:b/>
                <w:bCs/>
                <w:sz w:val="20"/>
                <w:szCs w:val="20"/>
              </w:rPr>
              <w:t>Class I:</w:t>
            </w:r>
          </w:p>
        </w:tc>
        <w:tc>
          <w:tcPr>
            <w:tcW w:w="9540" w:type="dxa"/>
            <w:tcBorders>
              <w:top w:val="single" w:sz="4" w:space="0" w:color="000000" w:themeColor="text1"/>
              <w:bottom w:val="single" w:sz="4" w:space="0" w:color="000000" w:themeColor="text1"/>
            </w:tcBorders>
          </w:tcPr>
          <w:p w14:paraId="7BCF2070" w14:textId="7C5685C7" w:rsidR="00C80446" w:rsidRPr="00111F1C" w:rsidRDefault="00C80446" w:rsidP="003622E9">
            <w:pPr>
              <w:tabs>
                <w:tab w:val="left" w:pos="1680"/>
              </w:tabs>
              <w:contextualSpacing/>
              <w:rPr>
                <w:rFonts w:ascii="Calibri" w:eastAsia="Times New Roman" w:hAnsi="Calibri" w:cs="Calibri"/>
                <w:sz w:val="20"/>
                <w:szCs w:val="20"/>
              </w:rPr>
            </w:pPr>
            <w:r>
              <w:rPr>
                <w:rFonts w:ascii="Calibri" w:eastAsia="Times New Roman" w:hAnsi="Calibri" w:cs="Calibri"/>
                <w:sz w:val="20"/>
                <w:szCs w:val="20"/>
              </w:rPr>
              <w:t>Includes retail stores, offices, car washes, cleaners, laundromats, schools, colleges, churches, beauty shops, financial institutions, membership organizations without dining facilities, mote</w:t>
            </w:r>
            <w:r w:rsidR="006255AE">
              <w:rPr>
                <w:rFonts w:ascii="Calibri" w:eastAsia="Times New Roman" w:hAnsi="Calibri" w:cs="Calibri"/>
                <w:sz w:val="20"/>
                <w:szCs w:val="20"/>
              </w:rPr>
              <w:t>ls without dining facilities, gas stations without repair, and bed and breakfasts that serve only a continental breakfast.</w:t>
            </w:r>
          </w:p>
        </w:tc>
      </w:tr>
      <w:tr w:rsidR="006255AE" w:rsidRPr="00111F1C" w14:paraId="1539D22E"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40F51011" w14:textId="4C2425CF" w:rsidR="006255AE"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2041735853"/>
                <w14:checkbox>
                  <w14:checked w14:val="0"/>
                  <w14:checkedState w14:val="2612" w14:font="MS Gothic"/>
                  <w14:uncheckedState w14:val="2610" w14:font="MS Gothic"/>
                </w14:checkbox>
              </w:sdtPr>
              <w:sdtEndPr/>
              <w:sdtContent>
                <w:permStart w:id="1634943923" w:edGrp="everyone"/>
                <w:r w:rsidR="008121EA">
                  <w:rPr>
                    <w:rFonts w:ascii="MS Gothic" w:eastAsia="MS Gothic" w:hAnsi="MS Gothic" w:cs="Calibri" w:hint="eastAsia"/>
                    <w:b/>
                    <w:bCs/>
                    <w:sz w:val="20"/>
                    <w:szCs w:val="20"/>
                  </w:rPr>
                  <w:t>☐</w:t>
                </w:r>
                <w:permEnd w:id="1634943923"/>
              </w:sdtContent>
            </w:sdt>
            <w:r w:rsidR="00A83570">
              <w:rPr>
                <w:rFonts w:ascii="Calibri" w:eastAsia="Times New Roman" w:hAnsi="Calibri" w:cs="Calibri"/>
                <w:b/>
                <w:bCs/>
                <w:sz w:val="20"/>
                <w:szCs w:val="20"/>
              </w:rPr>
              <w:t xml:space="preserve"> </w:t>
            </w:r>
            <w:r w:rsidR="006255AE">
              <w:rPr>
                <w:rFonts w:ascii="Calibri" w:eastAsia="Times New Roman" w:hAnsi="Calibri" w:cs="Calibri"/>
                <w:b/>
                <w:bCs/>
                <w:sz w:val="20"/>
                <w:szCs w:val="20"/>
              </w:rPr>
              <w:t>Class II:</w:t>
            </w:r>
          </w:p>
        </w:tc>
        <w:tc>
          <w:tcPr>
            <w:tcW w:w="9540" w:type="dxa"/>
            <w:tcBorders>
              <w:top w:val="single" w:sz="4" w:space="0" w:color="000000" w:themeColor="text1"/>
              <w:bottom w:val="single" w:sz="4" w:space="0" w:color="000000" w:themeColor="text1"/>
            </w:tcBorders>
          </w:tcPr>
          <w:p w14:paraId="147630C6" w14:textId="49366219" w:rsidR="006255AE" w:rsidRDefault="000A7FAF" w:rsidP="003622E9">
            <w:pPr>
              <w:tabs>
                <w:tab w:val="left" w:pos="1680"/>
              </w:tabs>
              <w:contextualSpacing/>
              <w:rPr>
                <w:rFonts w:ascii="Calibri" w:eastAsia="Times New Roman" w:hAnsi="Calibri" w:cs="Calibri"/>
                <w:sz w:val="20"/>
                <w:szCs w:val="20"/>
              </w:rPr>
            </w:pPr>
            <w:r>
              <w:rPr>
                <w:rFonts w:ascii="Calibri" w:eastAsia="Times New Roman" w:hAnsi="Calibri" w:cs="Calibri"/>
                <w:sz w:val="20"/>
                <w:szCs w:val="20"/>
              </w:rPr>
              <w:t>Includes bars and taverns without dining, service stations and garages with repair, animal clinics, hospital/convalescent banks, photo finishing, light manufacturing</w:t>
            </w:r>
            <w:r w:rsidR="006826D2">
              <w:rPr>
                <w:rFonts w:ascii="Calibri" w:eastAsia="Times New Roman" w:hAnsi="Calibri" w:cs="Calibri"/>
                <w:sz w:val="20"/>
                <w:szCs w:val="20"/>
              </w:rPr>
              <w:t>, coffee shops, convenience stores, and bed and breakfasts that cook a daily breakfast.</w:t>
            </w:r>
          </w:p>
        </w:tc>
      </w:tr>
      <w:tr w:rsidR="006255AE" w:rsidRPr="00111F1C" w14:paraId="232A36D4"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02497421" w14:textId="546426E8" w:rsidR="006255AE"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1332018414"/>
                <w14:checkbox>
                  <w14:checked w14:val="0"/>
                  <w14:checkedState w14:val="2612" w14:font="MS Gothic"/>
                  <w14:uncheckedState w14:val="2610" w14:font="MS Gothic"/>
                </w14:checkbox>
              </w:sdtPr>
              <w:sdtEndPr/>
              <w:sdtContent>
                <w:permStart w:id="458432821" w:edGrp="everyone"/>
                <w:r w:rsidR="008121EA">
                  <w:rPr>
                    <w:rFonts w:ascii="MS Gothic" w:eastAsia="MS Gothic" w:hAnsi="MS Gothic" w:cs="Calibri" w:hint="eastAsia"/>
                    <w:b/>
                    <w:bCs/>
                    <w:sz w:val="20"/>
                    <w:szCs w:val="20"/>
                  </w:rPr>
                  <w:t>☐</w:t>
                </w:r>
                <w:permEnd w:id="458432821"/>
              </w:sdtContent>
            </w:sdt>
            <w:r w:rsidR="00A83570">
              <w:rPr>
                <w:rFonts w:ascii="Calibri" w:eastAsia="Times New Roman" w:hAnsi="Calibri" w:cs="Calibri"/>
                <w:b/>
                <w:bCs/>
                <w:sz w:val="20"/>
                <w:szCs w:val="20"/>
              </w:rPr>
              <w:t xml:space="preserve"> </w:t>
            </w:r>
            <w:r w:rsidR="00B329DB">
              <w:rPr>
                <w:rFonts w:ascii="Calibri" w:eastAsia="Times New Roman" w:hAnsi="Calibri" w:cs="Calibri"/>
                <w:b/>
                <w:bCs/>
                <w:sz w:val="20"/>
                <w:szCs w:val="20"/>
              </w:rPr>
              <w:t>Class III:</w:t>
            </w:r>
          </w:p>
        </w:tc>
        <w:tc>
          <w:tcPr>
            <w:tcW w:w="9540" w:type="dxa"/>
            <w:tcBorders>
              <w:top w:val="single" w:sz="4" w:space="0" w:color="000000" w:themeColor="text1"/>
              <w:bottom w:val="single" w:sz="4" w:space="0" w:color="000000" w:themeColor="text1"/>
            </w:tcBorders>
          </w:tcPr>
          <w:p w14:paraId="56F8D5AD" w14:textId="56E8687F" w:rsidR="006255AE" w:rsidRDefault="00B329DB" w:rsidP="003622E9">
            <w:pPr>
              <w:tabs>
                <w:tab w:val="left" w:pos="1680"/>
              </w:tabs>
              <w:contextualSpacing/>
              <w:rPr>
                <w:rFonts w:ascii="Calibri" w:eastAsia="Times New Roman" w:hAnsi="Calibri" w:cs="Calibri"/>
                <w:sz w:val="20"/>
                <w:szCs w:val="20"/>
              </w:rPr>
            </w:pPr>
            <w:r>
              <w:rPr>
                <w:rFonts w:ascii="Calibri" w:eastAsia="Times New Roman" w:hAnsi="Calibri" w:cs="Calibri"/>
                <w:sz w:val="20"/>
                <w:szCs w:val="20"/>
              </w:rPr>
              <w:t xml:space="preserve">Includes restaurants, hotels with dining facilities, bars and taverns with dining, </w:t>
            </w:r>
            <w:r w:rsidR="000A7FAF">
              <w:rPr>
                <w:rFonts w:ascii="Calibri" w:eastAsia="Times New Roman" w:hAnsi="Calibri" w:cs="Calibri"/>
                <w:sz w:val="20"/>
                <w:szCs w:val="20"/>
              </w:rPr>
              <w:t>and membership organizations with dining.</w:t>
            </w:r>
          </w:p>
        </w:tc>
      </w:tr>
      <w:tr w:rsidR="006255AE" w:rsidRPr="00111F1C" w14:paraId="1964F1B9"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46FB2B5A" w14:textId="669EE282" w:rsidR="006255AE"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691381664"/>
                <w14:checkbox>
                  <w14:checked w14:val="0"/>
                  <w14:checkedState w14:val="2612" w14:font="MS Gothic"/>
                  <w14:uncheckedState w14:val="2610" w14:font="MS Gothic"/>
                </w14:checkbox>
              </w:sdtPr>
              <w:sdtEndPr/>
              <w:sdtContent>
                <w:permStart w:id="370808096" w:edGrp="everyone"/>
                <w:r w:rsidR="008121EA">
                  <w:rPr>
                    <w:rFonts w:ascii="MS Gothic" w:eastAsia="MS Gothic" w:hAnsi="MS Gothic" w:cs="Calibri" w:hint="eastAsia"/>
                    <w:b/>
                    <w:bCs/>
                    <w:sz w:val="20"/>
                    <w:szCs w:val="20"/>
                  </w:rPr>
                  <w:t>☐</w:t>
                </w:r>
                <w:permEnd w:id="370808096"/>
              </w:sdtContent>
            </w:sdt>
            <w:r w:rsidR="00A83570">
              <w:rPr>
                <w:rFonts w:ascii="Calibri" w:eastAsia="Times New Roman" w:hAnsi="Calibri" w:cs="Calibri"/>
                <w:b/>
                <w:bCs/>
                <w:sz w:val="20"/>
                <w:szCs w:val="20"/>
              </w:rPr>
              <w:t xml:space="preserve"> </w:t>
            </w:r>
            <w:r w:rsidR="00B329DB">
              <w:rPr>
                <w:rFonts w:ascii="Calibri" w:eastAsia="Times New Roman" w:hAnsi="Calibri" w:cs="Calibri"/>
                <w:b/>
                <w:bCs/>
                <w:sz w:val="20"/>
                <w:szCs w:val="20"/>
              </w:rPr>
              <w:t>Class IV:</w:t>
            </w:r>
          </w:p>
        </w:tc>
        <w:tc>
          <w:tcPr>
            <w:tcW w:w="9540" w:type="dxa"/>
            <w:tcBorders>
              <w:top w:val="single" w:sz="4" w:space="0" w:color="000000" w:themeColor="text1"/>
              <w:bottom w:val="single" w:sz="4" w:space="0" w:color="000000" w:themeColor="text1"/>
            </w:tcBorders>
          </w:tcPr>
          <w:p w14:paraId="2CBAE80C" w14:textId="64FCCC1B" w:rsidR="006255AE" w:rsidRDefault="00B329DB" w:rsidP="003622E9">
            <w:pPr>
              <w:tabs>
                <w:tab w:val="left" w:pos="1680"/>
              </w:tabs>
              <w:contextualSpacing/>
              <w:rPr>
                <w:rFonts w:ascii="Calibri" w:eastAsia="Times New Roman" w:hAnsi="Calibri" w:cs="Calibri"/>
                <w:sz w:val="20"/>
                <w:szCs w:val="20"/>
              </w:rPr>
            </w:pPr>
            <w:r>
              <w:rPr>
                <w:rFonts w:ascii="Calibri" w:eastAsia="Times New Roman" w:hAnsi="Calibri" w:cs="Calibri"/>
                <w:sz w:val="20"/>
                <w:szCs w:val="20"/>
              </w:rPr>
              <w:t>Includes food markets (grocery stores), butchers, bakers, and food manufacturing.</w:t>
            </w:r>
          </w:p>
        </w:tc>
      </w:tr>
      <w:tr w:rsidR="006255AE" w:rsidRPr="00111F1C" w14:paraId="4FA903D3"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37172022" w14:textId="27A29BD4" w:rsidR="006255AE"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1721092809"/>
                <w14:checkbox>
                  <w14:checked w14:val="0"/>
                  <w14:checkedState w14:val="2612" w14:font="MS Gothic"/>
                  <w14:uncheckedState w14:val="2610" w14:font="MS Gothic"/>
                </w14:checkbox>
              </w:sdtPr>
              <w:sdtEndPr/>
              <w:sdtContent>
                <w:permStart w:id="401172530" w:edGrp="everyone"/>
                <w:r w:rsidR="008121EA">
                  <w:rPr>
                    <w:rFonts w:ascii="MS Gothic" w:eastAsia="MS Gothic" w:hAnsi="MS Gothic" w:cs="Calibri" w:hint="eastAsia"/>
                    <w:b/>
                    <w:bCs/>
                    <w:sz w:val="20"/>
                    <w:szCs w:val="20"/>
                  </w:rPr>
                  <w:t>☐</w:t>
                </w:r>
                <w:permEnd w:id="401172530"/>
              </w:sdtContent>
            </w:sdt>
            <w:r w:rsidR="00A83570">
              <w:rPr>
                <w:rFonts w:ascii="Calibri" w:eastAsia="Times New Roman" w:hAnsi="Calibri" w:cs="Calibri"/>
                <w:b/>
                <w:bCs/>
                <w:sz w:val="20"/>
                <w:szCs w:val="20"/>
              </w:rPr>
              <w:t xml:space="preserve"> </w:t>
            </w:r>
            <w:r w:rsidR="00B329DB">
              <w:rPr>
                <w:rFonts w:ascii="Calibri" w:eastAsia="Times New Roman" w:hAnsi="Calibri" w:cs="Calibri"/>
                <w:b/>
                <w:bCs/>
                <w:sz w:val="20"/>
                <w:szCs w:val="20"/>
              </w:rPr>
              <w:t>Class V:</w:t>
            </w:r>
          </w:p>
        </w:tc>
        <w:tc>
          <w:tcPr>
            <w:tcW w:w="9540" w:type="dxa"/>
            <w:tcBorders>
              <w:top w:val="single" w:sz="4" w:space="0" w:color="000000" w:themeColor="text1"/>
              <w:bottom w:val="single" w:sz="4" w:space="0" w:color="000000" w:themeColor="text1"/>
            </w:tcBorders>
          </w:tcPr>
          <w:p w14:paraId="0D389B43" w14:textId="1D9E30C1" w:rsidR="006255AE" w:rsidRDefault="00B329DB" w:rsidP="003622E9">
            <w:pPr>
              <w:tabs>
                <w:tab w:val="left" w:pos="1680"/>
              </w:tabs>
              <w:contextualSpacing/>
              <w:rPr>
                <w:rFonts w:ascii="Calibri" w:eastAsia="Times New Roman" w:hAnsi="Calibri" w:cs="Calibri"/>
                <w:sz w:val="20"/>
                <w:szCs w:val="20"/>
              </w:rPr>
            </w:pPr>
            <w:r>
              <w:rPr>
                <w:rFonts w:ascii="Calibri" w:eastAsia="Times New Roman" w:hAnsi="Calibri" w:cs="Calibri"/>
                <w:sz w:val="20"/>
                <w:szCs w:val="20"/>
              </w:rPr>
              <w:t>Includes mortuaries and miscellaneous heavy commercial manufacturing.</w:t>
            </w:r>
          </w:p>
        </w:tc>
      </w:tr>
      <w:tr w:rsidR="0041102E" w:rsidRPr="00111F1C" w14:paraId="2FE1DFB8" w14:textId="77777777" w:rsidTr="007C6FD4">
        <w:tc>
          <w:tcPr>
            <w:tcW w:w="1260" w:type="dxa"/>
            <w:tcBorders>
              <w:top w:val="single" w:sz="4" w:space="0" w:color="000000" w:themeColor="text1"/>
              <w:bottom w:val="single" w:sz="4" w:space="0" w:color="000000" w:themeColor="text1"/>
            </w:tcBorders>
            <w:shd w:val="clear" w:color="auto" w:fill="DADFDF" w:themeFill="accent6" w:themeFillTint="33"/>
          </w:tcPr>
          <w:p w14:paraId="3B634DDF" w14:textId="62211734" w:rsidR="0041102E" w:rsidRDefault="000C0D7F" w:rsidP="00A83570">
            <w:pPr>
              <w:tabs>
                <w:tab w:val="left" w:pos="1680"/>
              </w:tabs>
              <w:contextualSpacing/>
              <w:rPr>
                <w:rFonts w:ascii="Calibri" w:eastAsia="Times New Roman" w:hAnsi="Calibri" w:cs="Calibri"/>
                <w:b/>
                <w:bCs/>
                <w:sz w:val="20"/>
                <w:szCs w:val="20"/>
              </w:rPr>
            </w:pPr>
            <w:sdt>
              <w:sdtPr>
                <w:rPr>
                  <w:rFonts w:ascii="Calibri" w:eastAsia="Times New Roman" w:hAnsi="Calibri" w:cs="Calibri"/>
                  <w:b/>
                  <w:bCs/>
                  <w:sz w:val="20"/>
                  <w:szCs w:val="20"/>
                </w:rPr>
                <w:id w:val="245391513"/>
                <w14:checkbox>
                  <w14:checked w14:val="0"/>
                  <w14:checkedState w14:val="2612" w14:font="MS Gothic"/>
                  <w14:uncheckedState w14:val="2610" w14:font="MS Gothic"/>
                </w14:checkbox>
              </w:sdtPr>
              <w:sdtEndPr/>
              <w:sdtContent>
                <w:permStart w:id="1270043778" w:edGrp="everyone"/>
                <w:r w:rsidR="008121EA">
                  <w:rPr>
                    <w:rFonts w:ascii="MS Gothic" w:eastAsia="MS Gothic" w:hAnsi="MS Gothic" w:cs="Calibri" w:hint="eastAsia"/>
                    <w:b/>
                    <w:bCs/>
                    <w:sz w:val="20"/>
                    <w:szCs w:val="20"/>
                  </w:rPr>
                  <w:t>☐</w:t>
                </w:r>
                <w:permEnd w:id="1270043778"/>
              </w:sdtContent>
            </w:sdt>
            <w:r w:rsidR="0041102E">
              <w:rPr>
                <w:rFonts w:ascii="Calibri" w:eastAsia="Times New Roman" w:hAnsi="Calibri" w:cs="Calibri"/>
                <w:b/>
                <w:bCs/>
                <w:sz w:val="20"/>
                <w:szCs w:val="20"/>
              </w:rPr>
              <w:t xml:space="preserve"> Other:</w:t>
            </w:r>
          </w:p>
          <w:p w14:paraId="53FF50BC" w14:textId="01BD0F85" w:rsidR="0041102E" w:rsidRPr="0041102E" w:rsidRDefault="0041102E" w:rsidP="00A83570">
            <w:pPr>
              <w:tabs>
                <w:tab w:val="left" w:pos="1680"/>
              </w:tabs>
              <w:contextualSpacing/>
              <w:rPr>
                <w:rFonts w:ascii="Calibri" w:eastAsia="Times New Roman" w:hAnsi="Calibri" w:cs="Calibri"/>
                <w:sz w:val="16"/>
                <w:szCs w:val="16"/>
              </w:rPr>
            </w:pPr>
            <w:r>
              <w:rPr>
                <w:rFonts w:ascii="Calibri" w:eastAsia="Times New Roman" w:hAnsi="Calibri" w:cs="Calibri"/>
                <w:sz w:val="16"/>
                <w:szCs w:val="16"/>
              </w:rPr>
              <w:t>(Please explain)</w:t>
            </w:r>
          </w:p>
        </w:tc>
        <w:tc>
          <w:tcPr>
            <w:tcW w:w="9540" w:type="dxa"/>
            <w:tcBorders>
              <w:top w:val="single" w:sz="4" w:space="0" w:color="000000" w:themeColor="text1"/>
              <w:bottom w:val="single" w:sz="4" w:space="0" w:color="000000" w:themeColor="text1"/>
            </w:tcBorders>
          </w:tcPr>
          <w:p w14:paraId="04C90C19" w14:textId="77777777" w:rsidR="00B27F84" w:rsidRPr="00C03BB8" w:rsidRDefault="00B27F84" w:rsidP="003622E9">
            <w:pPr>
              <w:tabs>
                <w:tab w:val="left" w:pos="1680"/>
              </w:tabs>
              <w:contextualSpacing/>
              <w:rPr>
                <w:rFonts w:ascii="Calibri" w:eastAsia="Times New Roman" w:hAnsi="Calibri" w:cs="Calibri"/>
                <w:sz w:val="16"/>
                <w:szCs w:val="16"/>
              </w:rPr>
            </w:pPr>
            <w:permStart w:id="688811716" w:edGrp="everyone"/>
            <w:permEnd w:id="688811716"/>
          </w:p>
        </w:tc>
      </w:tr>
    </w:tbl>
    <w:p w14:paraId="6603B6F8" w14:textId="77777777" w:rsidR="00000A7A" w:rsidRPr="00222C82" w:rsidRDefault="00000A7A" w:rsidP="00792C97">
      <w:pPr>
        <w:spacing w:after="0" w:line="240" w:lineRule="auto"/>
        <w:rPr>
          <w:rFonts w:ascii="Calibri" w:hAnsi="Calibri" w:cs="Calibri"/>
          <w:b/>
          <w:bCs/>
          <w:color w:val="C00000"/>
          <w:sz w:val="16"/>
          <w:szCs w:val="16"/>
        </w:rPr>
      </w:pPr>
    </w:p>
    <w:p w14:paraId="2AD57BB1" w14:textId="1346C3B2" w:rsidR="00000A7A" w:rsidRPr="00447BCE" w:rsidRDefault="00000A7A" w:rsidP="0066267D">
      <w:pPr>
        <w:pStyle w:val="Heading3"/>
      </w:pPr>
      <w:r>
        <w:t>Industrial Pretreatment Program Contact Information</w:t>
      </w:r>
    </w:p>
    <w:p w14:paraId="5AF6F224" w14:textId="21C700A2" w:rsidR="00000A7A" w:rsidRPr="00754C20" w:rsidRDefault="00000A7A" w:rsidP="00000A7A">
      <w:pPr>
        <w:spacing w:after="0" w:line="240" w:lineRule="auto"/>
        <w:rPr>
          <w:rFonts w:ascii="Calibri" w:hAnsi="Calibri" w:cs="Calibri"/>
          <w:i/>
          <w:iCs/>
          <w:sz w:val="20"/>
          <w:szCs w:val="20"/>
        </w:rPr>
      </w:pPr>
      <w:r w:rsidRPr="00754C20">
        <w:rPr>
          <w:rFonts w:ascii="Calibri" w:hAnsi="Calibri" w:cs="Calibri"/>
          <w:sz w:val="20"/>
          <w:szCs w:val="20"/>
        </w:rPr>
        <w:t>If you have any questions, please contact the City of Greeley Industrial Pretreatment Program through the following contact information. We appreciate your cooperation and assistance.</w:t>
      </w:r>
    </w:p>
    <w:p w14:paraId="0551692C" w14:textId="77777777" w:rsidR="001D28F0" w:rsidRPr="00222C82" w:rsidRDefault="001D28F0" w:rsidP="00792C97">
      <w:pPr>
        <w:spacing w:after="0" w:line="240" w:lineRule="auto"/>
        <w:rPr>
          <w:rFonts w:ascii="Calibri" w:hAnsi="Calibri" w:cs="Calibri"/>
          <w:b/>
          <w:bCs/>
          <w:color w:val="C00000"/>
          <w:sz w:val="8"/>
          <w:szCs w:val="8"/>
        </w:rPr>
      </w:pPr>
    </w:p>
    <w:tbl>
      <w:tblPr>
        <w:tblStyle w:val="TableGrid"/>
        <w:tblW w:w="104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76"/>
        <w:gridCol w:w="3477"/>
      </w:tblGrid>
      <w:tr w:rsidR="002F5500" w:rsidRPr="00635309" w14:paraId="12CD5CD3" w14:textId="77777777" w:rsidTr="002F5500">
        <w:tc>
          <w:tcPr>
            <w:tcW w:w="3476" w:type="dxa"/>
            <w:tcBorders>
              <w:left w:val="single" w:sz="4" w:space="0" w:color="012369"/>
              <w:right w:val="single" w:sz="4" w:space="0" w:color="012369"/>
            </w:tcBorders>
          </w:tcPr>
          <w:p w14:paraId="41E49479" w14:textId="77777777" w:rsidR="002F5500" w:rsidRPr="00635309" w:rsidRDefault="002F5500" w:rsidP="00635309">
            <w:pPr>
              <w:tabs>
                <w:tab w:val="left" w:pos="1680"/>
              </w:tabs>
              <w:contextualSpacing/>
              <w:rPr>
                <w:rFonts w:ascii="Calibri" w:eastAsia="Times New Roman" w:hAnsi="Calibri" w:cs="Calibri"/>
                <w:b/>
                <w:bCs/>
                <w:color w:val="012369"/>
                <w:kern w:val="0"/>
                <w:sz w:val="20"/>
                <w:szCs w:val="20"/>
                <w14:ligatures w14:val="none"/>
              </w:rPr>
            </w:pPr>
            <w:r w:rsidRPr="00635309">
              <w:rPr>
                <w:rFonts w:ascii="Calibri" w:eastAsia="Times New Roman" w:hAnsi="Calibri" w:cs="Calibri"/>
                <w:b/>
                <w:bCs/>
                <w:color w:val="012369"/>
                <w:kern w:val="0"/>
                <w:sz w:val="20"/>
                <w:szCs w:val="20"/>
                <w14:ligatures w14:val="none"/>
              </w:rPr>
              <w:t>Joe Kunovic</w:t>
            </w:r>
          </w:p>
          <w:p w14:paraId="7920AE09"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Wastewater Technical Services Manager</w:t>
            </w:r>
          </w:p>
          <w:p w14:paraId="75C1856E" w14:textId="77777777" w:rsidR="002F5500" w:rsidRPr="00222C82" w:rsidRDefault="002F5500" w:rsidP="00635309">
            <w:pPr>
              <w:tabs>
                <w:tab w:val="left" w:pos="1680"/>
              </w:tabs>
              <w:contextualSpacing/>
              <w:rPr>
                <w:rFonts w:ascii="Calibri" w:eastAsia="Times New Roman" w:hAnsi="Calibri" w:cs="Calibri"/>
                <w:b/>
                <w:bCs/>
                <w:kern w:val="0"/>
                <w:sz w:val="16"/>
                <w:szCs w:val="16"/>
                <w14:ligatures w14:val="none"/>
              </w:rPr>
            </w:pPr>
            <w:r w:rsidRPr="00222C82">
              <w:rPr>
                <w:rFonts w:ascii="Calibri" w:eastAsia="Times New Roman" w:hAnsi="Calibri" w:cs="Calibri"/>
                <w:kern w:val="0"/>
                <w:sz w:val="16"/>
                <w:szCs w:val="16"/>
                <w14:ligatures w14:val="none"/>
              </w:rPr>
              <w:t>E: Joseph.Kunovic@greeleygov.com</w:t>
            </w:r>
          </w:p>
          <w:p w14:paraId="1C28B809" w14:textId="77777777" w:rsidR="002F5500" w:rsidRPr="00635309" w:rsidRDefault="002F5500" w:rsidP="00635309">
            <w:pPr>
              <w:tabs>
                <w:tab w:val="left" w:pos="1680"/>
              </w:tabs>
              <w:contextualSpacing/>
              <w:rPr>
                <w:rFonts w:ascii="Calibri" w:eastAsia="Times New Roman" w:hAnsi="Calibri" w:cs="Calibri"/>
                <w:b/>
                <w:bCs/>
                <w:color w:val="012369"/>
                <w:kern w:val="0"/>
                <w:sz w:val="20"/>
                <w:szCs w:val="20"/>
                <w14:ligatures w14:val="none"/>
              </w:rPr>
            </w:pPr>
            <w:r w:rsidRPr="00222C82">
              <w:rPr>
                <w:rFonts w:ascii="Calibri" w:eastAsia="Times New Roman" w:hAnsi="Calibri" w:cs="Calibri"/>
                <w:kern w:val="0"/>
                <w:sz w:val="16"/>
                <w:szCs w:val="16"/>
                <w14:ligatures w14:val="none"/>
              </w:rPr>
              <w:t>O: (970) 350-9363 | C: (970) 371-3738</w:t>
            </w:r>
          </w:p>
        </w:tc>
        <w:tc>
          <w:tcPr>
            <w:tcW w:w="3476" w:type="dxa"/>
            <w:tcBorders>
              <w:left w:val="single" w:sz="4" w:space="0" w:color="012369"/>
              <w:right w:val="single" w:sz="4" w:space="0" w:color="012369"/>
            </w:tcBorders>
          </w:tcPr>
          <w:p w14:paraId="6128FA79" w14:textId="77777777" w:rsidR="002F5500" w:rsidRPr="00635309" w:rsidRDefault="002F5500" w:rsidP="00635309">
            <w:pPr>
              <w:tabs>
                <w:tab w:val="left" w:pos="1680"/>
              </w:tabs>
              <w:contextualSpacing/>
              <w:rPr>
                <w:rFonts w:ascii="Calibri" w:eastAsia="Times New Roman" w:hAnsi="Calibri" w:cs="Calibri"/>
                <w:b/>
                <w:bCs/>
                <w:color w:val="012369"/>
                <w:kern w:val="0"/>
                <w:sz w:val="20"/>
                <w:szCs w:val="20"/>
                <w14:ligatures w14:val="none"/>
              </w:rPr>
            </w:pPr>
            <w:r w:rsidRPr="00635309">
              <w:rPr>
                <w:rFonts w:ascii="Calibri" w:eastAsia="Times New Roman" w:hAnsi="Calibri" w:cs="Calibri"/>
                <w:b/>
                <w:bCs/>
                <w:color w:val="012369"/>
                <w:kern w:val="0"/>
                <w:sz w:val="20"/>
                <w:szCs w:val="20"/>
                <w14:ligatures w14:val="none"/>
              </w:rPr>
              <w:t>Joseph Martinez</w:t>
            </w:r>
          </w:p>
          <w:p w14:paraId="7C1DDF8D"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Industrial Pretreatment Coordinator</w:t>
            </w:r>
          </w:p>
          <w:p w14:paraId="21161E22"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E: Joseph.Martinez@greeleygov.com</w:t>
            </w:r>
          </w:p>
          <w:p w14:paraId="688EC635" w14:textId="77777777" w:rsidR="002F5500" w:rsidRPr="00635309" w:rsidRDefault="002F5500" w:rsidP="00635309">
            <w:pPr>
              <w:tabs>
                <w:tab w:val="left" w:pos="1680"/>
              </w:tabs>
              <w:contextualSpacing/>
              <w:rPr>
                <w:rFonts w:ascii="Calibri" w:eastAsia="Times New Roman" w:hAnsi="Calibri" w:cs="Calibri"/>
                <w:kern w:val="0"/>
                <w:sz w:val="18"/>
                <w:szCs w:val="18"/>
                <w14:ligatures w14:val="none"/>
              </w:rPr>
            </w:pPr>
            <w:r w:rsidRPr="00222C82">
              <w:rPr>
                <w:rFonts w:ascii="Calibri" w:eastAsia="Times New Roman" w:hAnsi="Calibri" w:cs="Calibri"/>
                <w:kern w:val="0"/>
                <w:sz w:val="16"/>
                <w:szCs w:val="16"/>
                <w14:ligatures w14:val="none"/>
              </w:rPr>
              <w:t>O: (970) 350-9825 | C: (970) 396-8592</w:t>
            </w:r>
          </w:p>
        </w:tc>
        <w:tc>
          <w:tcPr>
            <w:tcW w:w="3477" w:type="dxa"/>
            <w:tcBorders>
              <w:left w:val="single" w:sz="4" w:space="0" w:color="012369"/>
            </w:tcBorders>
          </w:tcPr>
          <w:p w14:paraId="4856C083" w14:textId="77777777" w:rsidR="002F5500" w:rsidRPr="00635309" w:rsidRDefault="002F5500" w:rsidP="00635309">
            <w:pPr>
              <w:tabs>
                <w:tab w:val="left" w:pos="1680"/>
              </w:tabs>
              <w:contextualSpacing/>
              <w:rPr>
                <w:rFonts w:ascii="Calibri" w:eastAsia="Times New Roman" w:hAnsi="Calibri" w:cs="Calibri"/>
                <w:b/>
                <w:bCs/>
                <w:color w:val="012369"/>
                <w:kern w:val="0"/>
                <w:sz w:val="20"/>
                <w:szCs w:val="20"/>
                <w14:ligatures w14:val="none"/>
              </w:rPr>
            </w:pPr>
            <w:r w:rsidRPr="00635309">
              <w:rPr>
                <w:rFonts w:ascii="Calibri" w:eastAsia="Times New Roman" w:hAnsi="Calibri" w:cs="Calibri"/>
                <w:b/>
                <w:bCs/>
                <w:color w:val="012369"/>
                <w:kern w:val="0"/>
                <w:sz w:val="20"/>
                <w:szCs w:val="20"/>
                <w14:ligatures w14:val="none"/>
              </w:rPr>
              <w:t>Willow Burke</w:t>
            </w:r>
          </w:p>
          <w:p w14:paraId="43243296"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Industrial Pretreatment Specialist</w:t>
            </w:r>
          </w:p>
          <w:p w14:paraId="5EB58BE4"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E: Willow.Burke@greeleygov.com</w:t>
            </w:r>
          </w:p>
          <w:p w14:paraId="75C49D24" w14:textId="77777777" w:rsidR="002F5500" w:rsidRPr="00635309" w:rsidRDefault="002F5500" w:rsidP="00635309">
            <w:pPr>
              <w:tabs>
                <w:tab w:val="left" w:pos="1680"/>
              </w:tabs>
              <w:contextualSpacing/>
              <w:rPr>
                <w:rFonts w:ascii="Calibri" w:eastAsia="Times New Roman" w:hAnsi="Calibri" w:cs="Calibri"/>
                <w:kern w:val="0"/>
                <w:sz w:val="18"/>
                <w:szCs w:val="18"/>
                <w14:ligatures w14:val="none"/>
              </w:rPr>
            </w:pPr>
            <w:r w:rsidRPr="00222C82">
              <w:rPr>
                <w:rFonts w:ascii="Calibri" w:eastAsia="Times New Roman" w:hAnsi="Calibri" w:cs="Calibri"/>
                <w:kern w:val="0"/>
                <w:sz w:val="16"/>
                <w:szCs w:val="16"/>
                <w14:ligatures w14:val="none"/>
              </w:rPr>
              <w:t>O: (970) 350-9724 | C: (970) 888-4289</w:t>
            </w:r>
          </w:p>
        </w:tc>
      </w:tr>
      <w:tr w:rsidR="002F5500" w:rsidRPr="00635309" w14:paraId="64338AFA" w14:textId="77777777" w:rsidTr="002F5500">
        <w:tc>
          <w:tcPr>
            <w:tcW w:w="3476" w:type="dxa"/>
          </w:tcPr>
          <w:p w14:paraId="1532AAA0" w14:textId="77777777" w:rsidR="002F5500" w:rsidRPr="00222C82" w:rsidRDefault="002F5500" w:rsidP="00635309">
            <w:pPr>
              <w:tabs>
                <w:tab w:val="left" w:pos="1680"/>
              </w:tabs>
              <w:contextualSpacing/>
              <w:rPr>
                <w:rFonts w:ascii="Calibri" w:eastAsia="Times New Roman" w:hAnsi="Calibri" w:cs="Calibri"/>
                <w:b/>
                <w:bCs/>
                <w:color w:val="012369"/>
                <w:kern w:val="0"/>
                <w:sz w:val="8"/>
                <w:szCs w:val="8"/>
                <w14:ligatures w14:val="none"/>
              </w:rPr>
            </w:pPr>
          </w:p>
        </w:tc>
        <w:tc>
          <w:tcPr>
            <w:tcW w:w="3476" w:type="dxa"/>
          </w:tcPr>
          <w:p w14:paraId="53C877B1" w14:textId="77777777" w:rsidR="002F5500" w:rsidRPr="00222C82" w:rsidRDefault="002F5500" w:rsidP="00635309">
            <w:pPr>
              <w:tabs>
                <w:tab w:val="left" w:pos="1680"/>
              </w:tabs>
              <w:contextualSpacing/>
              <w:rPr>
                <w:rFonts w:ascii="Calibri" w:eastAsia="Times New Roman" w:hAnsi="Calibri" w:cs="Calibri"/>
                <w:b/>
                <w:bCs/>
                <w:color w:val="012369"/>
                <w:kern w:val="0"/>
                <w:sz w:val="8"/>
                <w:szCs w:val="8"/>
                <w14:ligatures w14:val="none"/>
              </w:rPr>
            </w:pPr>
          </w:p>
        </w:tc>
        <w:tc>
          <w:tcPr>
            <w:tcW w:w="3477" w:type="dxa"/>
          </w:tcPr>
          <w:p w14:paraId="4CA4AAA6" w14:textId="77777777" w:rsidR="002F5500" w:rsidRPr="00222C82" w:rsidRDefault="002F5500" w:rsidP="00635309">
            <w:pPr>
              <w:tabs>
                <w:tab w:val="left" w:pos="1680"/>
              </w:tabs>
              <w:contextualSpacing/>
              <w:rPr>
                <w:rFonts w:ascii="Calibri" w:eastAsia="Times New Roman" w:hAnsi="Calibri" w:cs="Calibri"/>
                <w:b/>
                <w:bCs/>
                <w:color w:val="012369"/>
                <w:kern w:val="0"/>
                <w:sz w:val="8"/>
                <w:szCs w:val="8"/>
                <w14:ligatures w14:val="none"/>
              </w:rPr>
            </w:pPr>
          </w:p>
        </w:tc>
      </w:tr>
      <w:tr w:rsidR="002F5500" w:rsidRPr="00635309" w14:paraId="1754D09F" w14:textId="77777777" w:rsidTr="002F5500">
        <w:tc>
          <w:tcPr>
            <w:tcW w:w="3476" w:type="dxa"/>
            <w:tcBorders>
              <w:left w:val="single" w:sz="4" w:space="0" w:color="012369"/>
            </w:tcBorders>
          </w:tcPr>
          <w:p w14:paraId="27F93D47" w14:textId="77777777" w:rsidR="002F5500" w:rsidRPr="00635309" w:rsidRDefault="002F5500" w:rsidP="00635309">
            <w:pPr>
              <w:tabs>
                <w:tab w:val="left" w:pos="1680"/>
              </w:tabs>
              <w:contextualSpacing/>
              <w:rPr>
                <w:rFonts w:ascii="Calibri" w:eastAsia="Times New Roman" w:hAnsi="Calibri" w:cs="Calibri"/>
                <w:b/>
                <w:bCs/>
                <w:color w:val="012369"/>
                <w:kern w:val="0"/>
                <w:sz w:val="20"/>
                <w:szCs w:val="20"/>
                <w14:ligatures w14:val="none"/>
              </w:rPr>
            </w:pPr>
            <w:r w:rsidRPr="00635309">
              <w:rPr>
                <w:rFonts w:ascii="Calibri" w:eastAsia="Times New Roman" w:hAnsi="Calibri" w:cs="Calibri"/>
                <w:b/>
                <w:bCs/>
                <w:color w:val="012369"/>
                <w:kern w:val="0"/>
                <w:sz w:val="20"/>
                <w:szCs w:val="20"/>
                <w14:ligatures w14:val="none"/>
              </w:rPr>
              <w:t>City of Greeley WTRF</w:t>
            </w:r>
          </w:p>
          <w:p w14:paraId="1FB09879" w14:textId="77777777" w:rsidR="002F5500" w:rsidRPr="00222C82" w:rsidRDefault="002F5500" w:rsidP="00635309">
            <w:pPr>
              <w:tabs>
                <w:tab w:val="left" w:pos="1680"/>
              </w:tabs>
              <w:contextualSpacing/>
              <w:rPr>
                <w:rFonts w:ascii="Calibri" w:eastAsia="Times New Roman" w:hAnsi="Calibri" w:cs="Calibri"/>
                <w:b/>
                <w:bCs/>
                <w:kern w:val="0"/>
                <w:sz w:val="16"/>
                <w:szCs w:val="16"/>
                <w14:ligatures w14:val="none"/>
              </w:rPr>
            </w:pPr>
            <w:r w:rsidRPr="00222C82">
              <w:rPr>
                <w:rFonts w:ascii="Calibri" w:eastAsia="Times New Roman" w:hAnsi="Calibri" w:cs="Calibri"/>
                <w:b/>
                <w:bCs/>
                <w:kern w:val="0"/>
                <w:sz w:val="16"/>
                <w:szCs w:val="16"/>
                <w14:ligatures w14:val="none"/>
              </w:rPr>
              <w:t>ATTN: Industrial Pretreatment Program</w:t>
            </w:r>
          </w:p>
          <w:p w14:paraId="54D61EF7" w14:textId="77777777" w:rsidR="002F5500" w:rsidRPr="00222C82" w:rsidRDefault="002F5500" w:rsidP="00635309">
            <w:pPr>
              <w:tabs>
                <w:tab w:val="left" w:pos="1680"/>
              </w:tabs>
              <w:contextualSpacing/>
              <w:rPr>
                <w:rFonts w:ascii="Calibri" w:eastAsia="Times New Roman" w:hAnsi="Calibri" w:cs="Calibri"/>
                <w:kern w:val="0"/>
                <w:sz w:val="16"/>
                <w:szCs w:val="16"/>
                <w14:ligatures w14:val="none"/>
              </w:rPr>
            </w:pPr>
            <w:r w:rsidRPr="00222C82">
              <w:rPr>
                <w:rFonts w:ascii="Calibri" w:eastAsia="Times New Roman" w:hAnsi="Calibri" w:cs="Calibri"/>
                <w:kern w:val="0"/>
                <w:sz w:val="16"/>
                <w:szCs w:val="16"/>
                <w14:ligatures w14:val="none"/>
              </w:rPr>
              <w:t>300 E 8</w:t>
            </w:r>
            <w:r w:rsidRPr="00222C82">
              <w:rPr>
                <w:rFonts w:ascii="Calibri" w:eastAsia="Times New Roman" w:hAnsi="Calibri" w:cs="Calibri"/>
                <w:kern w:val="0"/>
                <w:sz w:val="16"/>
                <w:szCs w:val="16"/>
                <w:vertAlign w:val="superscript"/>
                <w14:ligatures w14:val="none"/>
              </w:rPr>
              <w:t>th</w:t>
            </w:r>
            <w:r w:rsidRPr="00222C82">
              <w:rPr>
                <w:rFonts w:ascii="Calibri" w:eastAsia="Times New Roman" w:hAnsi="Calibri" w:cs="Calibri"/>
                <w:kern w:val="0"/>
                <w:sz w:val="16"/>
                <w:szCs w:val="16"/>
                <w14:ligatures w14:val="none"/>
              </w:rPr>
              <w:t xml:space="preserve"> St.</w:t>
            </w:r>
          </w:p>
          <w:p w14:paraId="356ECEBC" w14:textId="77777777" w:rsidR="002F5500" w:rsidRPr="00635309" w:rsidRDefault="002F5500" w:rsidP="00635309">
            <w:pPr>
              <w:tabs>
                <w:tab w:val="left" w:pos="1680"/>
              </w:tabs>
              <w:contextualSpacing/>
              <w:rPr>
                <w:rFonts w:ascii="Calibri" w:eastAsia="Times New Roman" w:hAnsi="Calibri" w:cs="Calibri"/>
                <w:b/>
                <w:bCs/>
                <w:color w:val="012369"/>
                <w:kern w:val="0"/>
                <w:sz w:val="8"/>
                <w:szCs w:val="8"/>
                <w14:ligatures w14:val="none"/>
              </w:rPr>
            </w:pPr>
            <w:r w:rsidRPr="00222C82">
              <w:rPr>
                <w:rFonts w:ascii="Calibri" w:eastAsia="Times New Roman" w:hAnsi="Calibri" w:cs="Calibri"/>
                <w:kern w:val="0"/>
                <w:sz w:val="16"/>
                <w:szCs w:val="16"/>
                <w14:ligatures w14:val="none"/>
              </w:rPr>
              <w:t>Greeley, CO 80631</w:t>
            </w:r>
          </w:p>
        </w:tc>
        <w:tc>
          <w:tcPr>
            <w:tcW w:w="3476" w:type="dxa"/>
          </w:tcPr>
          <w:p w14:paraId="76FDD670" w14:textId="77777777" w:rsidR="002F5500" w:rsidRPr="00635309" w:rsidRDefault="002F5500" w:rsidP="00635309">
            <w:pPr>
              <w:tabs>
                <w:tab w:val="left" w:pos="1680"/>
              </w:tabs>
              <w:contextualSpacing/>
              <w:jc w:val="center"/>
              <w:rPr>
                <w:rFonts w:ascii="Calibri" w:eastAsia="Times New Roman" w:hAnsi="Calibri" w:cs="Calibri"/>
                <w:b/>
                <w:bCs/>
                <w:color w:val="012369"/>
                <w:kern w:val="0"/>
                <w:sz w:val="8"/>
                <w:szCs w:val="8"/>
                <w14:ligatures w14:val="none"/>
              </w:rPr>
            </w:pPr>
          </w:p>
          <w:p w14:paraId="03188638" w14:textId="77777777" w:rsidR="002F5500" w:rsidRPr="00635309" w:rsidRDefault="002F5500" w:rsidP="00635309">
            <w:pPr>
              <w:tabs>
                <w:tab w:val="left" w:pos="1680"/>
              </w:tabs>
              <w:contextualSpacing/>
              <w:jc w:val="center"/>
              <w:rPr>
                <w:rFonts w:ascii="Calibri" w:eastAsia="Times New Roman" w:hAnsi="Calibri" w:cs="Calibri"/>
                <w:kern w:val="0"/>
                <w:sz w:val="18"/>
                <w:szCs w:val="18"/>
                <w14:ligatures w14:val="none"/>
              </w:rPr>
            </w:pPr>
          </w:p>
        </w:tc>
        <w:tc>
          <w:tcPr>
            <w:tcW w:w="3477" w:type="dxa"/>
          </w:tcPr>
          <w:p w14:paraId="5EE1CBD0" w14:textId="77777777" w:rsidR="002F5500" w:rsidRPr="00635309" w:rsidRDefault="002F5500" w:rsidP="00635309">
            <w:pPr>
              <w:tabs>
                <w:tab w:val="left" w:pos="1680"/>
              </w:tabs>
              <w:contextualSpacing/>
              <w:rPr>
                <w:rFonts w:ascii="Calibri" w:eastAsia="Times New Roman" w:hAnsi="Calibri" w:cs="Calibri"/>
                <w:kern w:val="0"/>
                <w:sz w:val="18"/>
                <w:szCs w:val="18"/>
                <w14:ligatures w14:val="none"/>
              </w:rPr>
            </w:pPr>
          </w:p>
        </w:tc>
      </w:tr>
    </w:tbl>
    <w:p w14:paraId="6C881DF9" w14:textId="77777777" w:rsidR="001D28F0" w:rsidRPr="00222C82" w:rsidRDefault="001D28F0" w:rsidP="00222C82">
      <w:pPr>
        <w:spacing w:after="0" w:line="240" w:lineRule="auto"/>
        <w:rPr>
          <w:rFonts w:ascii="Calibri" w:hAnsi="Calibri" w:cs="Calibri"/>
          <w:b/>
          <w:bCs/>
          <w:color w:val="C00000"/>
          <w:sz w:val="8"/>
          <w:szCs w:val="8"/>
        </w:rPr>
      </w:pPr>
    </w:p>
    <w:sectPr w:rsidR="001D28F0" w:rsidRPr="00222C82" w:rsidSect="007C6FD4">
      <w:footerReference w:type="default" r:id="rId12"/>
      <w:footerReference w:type="first" r:id="rId13"/>
      <w:type w:val="continuous"/>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EFD9" w14:textId="77777777" w:rsidR="000C0D7F" w:rsidRDefault="000C0D7F" w:rsidP="001D041A">
      <w:pPr>
        <w:spacing w:after="0" w:line="240" w:lineRule="auto"/>
      </w:pPr>
      <w:r>
        <w:separator/>
      </w:r>
    </w:p>
  </w:endnote>
  <w:endnote w:type="continuationSeparator" w:id="0">
    <w:p w14:paraId="3B590B08" w14:textId="77777777" w:rsidR="000C0D7F" w:rsidRDefault="000C0D7F" w:rsidP="001D041A">
      <w:pPr>
        <w:spacing w:after="0" w:line="240" w:lineRule="auto"/>
      </w:pPr>
      <w:r>
        <w:continuationSeparator/>
      </w:r>
    </w:p>
  </w:endnote>
  <w:endnote w:type="continuationNotice" w:id="1">
    <w:p w14:paraId="11BDDCEC" w14:textId="77777777" w:rsidR="000C0D7F" w:rsidRDefault="000C0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64F5" w14:textId="3EFDA3DF" w:rsidR="001D041A" w:rsidRPr="002042A2" w:rsidRDefault="00AF6EDB" w:rsidP="002042A2">
    <w:pPr>
      <w:pBdr>
        <w:top w:val="single" w:sz="4" w:space="1" w:color="505C5B"/>
      </w:pBdr>
      <w:tabs>
        <w:tab w:val="center" w:pos="5400"/>
        <w:tab w:val="left" w:pos="6527"/>
        <w:tab w:val="right" w:pos="10800"/>
      </w:tabs>
      <w:spacing w:after="0" w:line="240" w:lineRule="auto"/>
      <w:rPr>
        <w:rFonts w:ascii="Times New Roman" w:eastAsia="Aptos" w:hAnsi="Times New Roman" w:cs="Times New Roman"/>
        <w:color w:val="505C5B"/>
        <w:kern w:val="0"/>
        <w:sz w:val="20"/>
        <w:szCs w:val="20"/>
        <w14:ligatures w14:val="none"/>
      </w:rPr>
    </w:pPr>
    <w:r>
      <w:rPr>
        <w:rFonts w:ascii="Times New Roman" w:eastAsia="Aptos" w:hAnsi="Times New Roman" w:cs="Times New Roman"/>
        <w:color w:val="505C5B"/>
        <w:kern w:val="0"/>
        <w:sz w:val="20"/>
        <w:szCs w:val="20"/>
        <w14:ligatures w14:val="none"/>
      </w:rPr>
      <w:t>IPP Form: Sewer Use Questionnaire</w:t>
    </w:r>
    <w:r w:rsidR="00627BDE">
      <w:rPr>
        <w:rFonts w:ascii="Times New Roman" w:eastAsia="Aptos" w:hAnsi="Times New Roman" w:cs="Times New Roman"/>
        <w:color w:val="505C5B"/>
        <w:kern w:val="0"/>
        <w:sz w:val="20"/>
        <w:szCs w:val="20"/>
        <w14:ligatures w14:val="none"/>
      </w:rPr>
      <w:t>, Rev. 2.0</w:t>
    </w:r>
    <w:r w:rsidR="002042A2" w:rsidRPr="002042A2">
      <w:rPr>
        <w:rFonts w:ascii="Times New Roman" w:eastAsia="Aptos" w:hAnsi="Times New Roman" w:cs="Times New Roman"/>
        <w:color w:val="505C5B"/>
        <w:kern w:val="0"/>
        <w:sz w:val="20"/>
        <w:szCs w:val="20"/>
        <w14:ligatures w14:val="none"/>
      </w:rPr>
      <w:tab/>
    </w:r>
    <w:r w:rsidR="002042A2" w:rsidRPr="002042A2">
      <w:rPr>
        <w:rFonts w:ascii="Times New Roman" w:eastAsia="Aptos" w:hAnsi="Times New Roman" w:cs="Times New Roman"/>
        <w:b/>
        <w:bCs/>
        <w:color w:val="505C5B"/>
        <w:kern w:val="0"/>
        <w:sz w:val="20"/>
        <w:szCs w:val="20"/>
        <w14:ligatures w14:val="none"/>
      </w:rPr>
      <w:fldChar w:fldCharType="begin"/>
    </w:r>
    <w:r w:rsidR="002042A2" w:rsidRPr="002042A2">
      <w:rPr>
        <w:rFonts w:ascii="Times New Roman" w:eastAsia="Aptos" w:hAnsi="Times New Roman" w:cs="Times New Roman"/>
        <w:b/>
        <w:bCs/>
        <w:color w:val="505C5B"/>
        <w:kern w:val="0"/>
        <w:sz w:val="20"/>
        <w:szCs w:val="20"/>
        <w14:ligatures w14:val="none"/>
      </w:rPr>
      <w:instrText xml:space="preserve"> PAGE  \* Arabic  \* MERGEFORMAT </w:instrText>
    </w:r>
    <w:r w:rsidR="002042A2" w:rsidRPr="002042A2">
      <w:rPr>
        <w:rFonts w:ascii="Times New Roman" w:eastAsia="Aptos" w:hAnsi="Times New Roman" w:cs="Times New Roman"/>
        <w:b/>
        <w:bCs/>
        <w:color w:val="505C5B"/>
        <w:kern w:val="0"/>
        <w:sz w:val="20"/>
        <w:szCs w:val="20"/>
        <w14:ligatures w14:val="none"/>
      </w:rPr>
      <w:fldChar w:fldCharType="separate"/>
    </w:r>
    <w:r w:rsidR="002042A2" w:rsidRPr="002042A2">
      <w:rPr>
        <w:rFonts w:ascii="Times New Roman" w:eastAsia="Aptos" w:hAnsi="Times New Roman" w:cs="Times New Roman"/>
        <w:b/>
        <w:bCs/>
        <w:color w:val="505C5B"/>
        <w:kern w:val="0"/>
        <w:sz w:val="20"/>
        <w:szCs w:val="20"/>
        <w14:ligatures w14:val="none"/>
      </w:rPr>
      <w:t>1</w:t>
    </w:r>
    <w:r w:rsidR="002042A2" w:rsidRPr="002042A2">
      <w:rPr>
        <w:rFonts w:ascii="Times New Roman" w:eastAsia="Aptos" w:hAnsi="Times New Roman" w:cs="Times New Roman"/>
        <w:b/>
        <w:bCs/>
        <w:color w:val="505C5B"/>
        <w:kern w:val="0"/>
        <w:sz w:val="20"/>
        <w:szCs w:val="20"/>
        <w14:ligatures w14:val="none"/>
      </w:rPr>
      <w:fldChar w:fldCharType="end"/>
    </w:r>
    <w:r w:rsidR="002042A2" w:rsidRPr="002042A2">
      <w:rPr>
        <w:rFonts w:ascii="Times New Roman" w:eastAsia="Aptos" w:hAnsi="Times New Roman" w:cs="Times New Roman"/>
        <w:color w:val="505C5B"/>
        <w:kern w:val="0"/>
        <w:sz w:val="20"/>
        <w:szCs w:val="20"/>
        <w14:ligatures w14:val="none"/>
      </w:rPr>
      <w:t xml:space="preserve"> of </w:t>
    </w:r>
    <w:r w:rsidR="002042A2" w:rsidRPr="002042A2">
      <w:rPr>
        <w:rFonts w:ascii="Times New Roman" w:eastAsia="Aptos" w:hAnsi="Times New Roman" w:cs="Times New Roman"/>
        <w:b/>
        <w:bCs/>
        <w:color w:val="505C5B"/>
        <w:kern w:val="0"/>
        <w:sz w:val="20"/>
        <w:szCs w:val="20"/>
        <w14:ligatures w14:val="none"/>
      </w:rPr>
      <w:fldChar w:fldCharType="begin"/>
    </w:r>
    <w:r w:rsidR="002042A2" w:rsidRPr="002042A2">
      <w:rPr>
        <w:rFonts w:ascii="Times New Roman" w:eastAsia="Aptos" w:hAnsi="Times New Roman" w:cs="Times New Roman"/>
        <w:b/>
        <w:bCs/>
        <w:color w:val="505C5B"/>
        <w:kern w:val="0"/>
        <w:sz w:val="20"/>
        <w:szCs w:val="20"/>
        <w14:ligatures w14:val="none"/>
      </w:rPr>
      <w:instrText xml:space="preserve"> NUMPAGES  \* Arabic  \* MERGEFORMAT </w:instrText>
    </w:r>
    <w:r w:rsidR="002042A2" w:rsidRPr="002042A2">
      <w:rPr>
        <w:rFonts w:ascii="Times New Roman" w:eastAsia="Aptos" w:hAnsi="Times New Roman" w:cs="Times New Roman"/>
        <w:b/>
        <w:bCs/>
        <w:color w:val="505C5B"/>
        <w:kern w:val="0"/>
        <w:sz w:val="20"/>
        <w:szCs w:val="20"/>
        <w14:ligatures w14:val="none"/>
      </w:rPr>
      <w:fldChar w:fldCharType="separate"/>
    </w:r>
    <w:r w:rsidR="002042A2" w:rsidRPr="002042A2">
      <w:rPr>
        <w:rFonts w:ascii="Times New Roman" w:eastAsia="Aptos" w:hAnsi="Times New Roman" w:cs="Times New Roman"/>
        <w:b/>
        <w:bCs/>
        <w:color w:val="505C5B"/>
        <w:kern w:val="0"/>
        <w:sz w:val="20"/>
        <w:szCs w:val="20"/>
        <w14:ligatures w14:val="none"/>
      </w:rPr>
      <w:t>34</w:t>
    </w:r>
    <w:r w:rsidR="002042A2" w:rsidRPr="002042A2">
      <w:rPr>
        <w:rFonts w:ascii="Times New Roman" w:eastAsia="Aptos" w:hAnsi="Times New Roman" w:cs="Times New Roman"/>
        <w:b/>
        <w:bCs/>
        <w:color w:val="505C5B"/>
        <w:kern w:val="0"/>
        <w:sz w:val="20"/>
        <w:szCs w:val="20"/>
        <w14:ligatures w14:val="none"/>
      </w:rPr>
      <w:fldChar w:fldCharType="end"/>
    </w:r>
    <w:r w:rsidR="002042A2" w:rsidRPr="002042A2">
      <w:rPr>
        <w:rFonts w:ascii="Times New Roman" w:eastAsia="Aptos" w:hAnsi="Times New Roman" w:cs="Times New Roman"/>
        <w:color w:val="505C5B"/>
        <w:kern w:val="0"/>
        <w:sz w:val="20"/>
        <w:szCs w:val="20"/>
        <w14:ligatures w14:val="none"/>
      </w:rPr>
      <w:tab/>
    </w:r>
    <w:r w:rsidR="002042A2" w:rsidRPr="002042A2">
      <w:rPr>
        <w:rFonts w:ascii="Times New Roman" w:eastAsia="Aptos" w:hAnsi="Times New Roman" w:cs="Times New Roman"/>
        <w:color w:val="505C5B"/>
        <w:kern w:val="0"/>
        <w:sz w:val="20"/>
        <w:szCs w:val="20"/>
        <w14:ligatures w14:val="none"/>
      </w:rPr>
      <w:tab/>
      <w:t>City of Greeley WTRF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19F5" w14:textId="018395D0" w:rsidR="001E2212" w:rsidRDefault="001E2212">
    <w:pPr>
      <w:pStyle w:val="Footer"/>
    </w:pPr>
    <w:r>
      <w:rPr>
        <w:rFonts w:ascii="Times" w:hAnsi="Times"/>
        <w:b/>
        <w:noProof/>
        <w:color w:val="808080"/>
        <w:sz w:val="22"/>
        <w:szCs w:val="22"/>
      </w:rPr>
      <mc:AlternateContent>
        <mc:Choice Requires="wpg">
          <w:drawing>
            <wp:anchor distT="0" distB="0" distL="114300" distR="114300" simplePos="0" relativeHeight="251658242" behindDoc="0" locked="0" layoutInCell="1" allowOverlap="1" wp14:anchorId="3016F21A" wp14:editId="7BD5F56B">
              <wp:simplePos x="0" y="0"/>
              <wp:positionH relativeFrom="column">
                <wp:posOffset>-914400</wp:posOffset>
              </wp:positionH>
              <wp:positionV relativeFrom="paragraph">
                <wp:posOffset>812</wp:posOffset>
              </wp:positionV>
              <wp:extent cx="7771130" cy="512701"/>
              <wp:effectExtent l="0" t="0" r="0" b="1905"/>
              <wp:wrapNone/>
              <wp:docPr id="310368991"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1130" cy="512701"/>
                        <a:chOff x="0" y="0"/>
                        <a:chExt cx="7771130" cy="512701"/>
                      </a:xfrm>
                    </wpg:grpSpPr>
                    <wps:wsp>
                      <wps:cNvPr id="1079100805" name="Rectangle 2"/>
                      <wps:cNvSpPr/>
                      <wps:spPr>
                        <a:xfrm>
                          <a:off x="0" y="0"/>
                          <a:ext cx="7771130" cy="51270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E06B0A" w14:textId="77777777" w:rsidR="001E2212" w:rsidRPr="00B86181" w:rsidRDefault="001E2212" w:rsidP="001E2212">
                            <w:pPr>
                              <w:spacing w:after="0" w:line="360" w:lineRule="auto"/>
                              <w:jc w:val="center"/>
                              <w:rPr>
                                <w:rFonts w:ascii="Times New Roman" w:hAnsi="Times New Roman" w:cs="Times New Roman"/>
                                <w:color w:val="636B6B" w:themeColor="background1" w:themeShade="80"/>
                                <w:sz w:val="20"/>
                                <w:szCs w:val="20"/>
                              </w:rPr>
                            </w:pPr>
                            <w:r w:rsidRPr="00B86181">
                              <w:rPr>
                                <w:rFonts w:ascii="Times New Roman" w:hAnsi="Times New Roman" w:cs="Times New Roman"/>
                                <w:color w:val="636B6B" w:themeColor="background1" w:themeShade="80"/>
                                <w:sz w:val="20"/>
                                <w:szCs w:val="20"/>
                              </w:rPr>
                              <w:t>Industrial Pretreatment Program  •  300 E 8</w:t>
                            </w:r>
                            <w:r w:rsidRPr="00B86181">
                              <w:rPr>
                                <w:rFonts w:ascii="Times New Roman" w:hAnsi="Times New Roman" w:cs="Times New Roman"/>
                                <w:color w:val="636B6B" w:themeColor="background1" w:themeShade="80"/>
                                <w:sz w:val="20"/>
                                <w:szCs w:val="20"/>
                                <w:vertAlign w:val="superscript"/>
                              </w:rPr>
                              <w:t>th</w:t>
                            </w:r>
                            <w:r w:rsidRPr="00B86181">
                              <w:rPr>
                                <w:rFonts w:ascii="Times New Roman" w:hAnsi="Times New Roman" w:cs="Times New Roman"/>
                                <w:color w:val="636B6B" w:themeColor="background1" w:themeShade="80"/>
                                <w:sz w:val="20"/>
                                <w:szCs w:val="20"/>
                              </w:rPr>
                              <w:t xml:space="preserve"> Street, Greeley, CO 80631  •  greeleyco.gov</w:t>
                            </w:r>
                          </w:p>
                          <w:p w14:paraId="3C771362" w14:textId="77777777" w:rsidR="001E2212" w:rsidRPr="00B86181" w:rsidRDefault="001E2212" w:rsidP="001E2212">
                            <w:pPr>
                              <w:spacing w:after="0" w:line="360" w:lineRule="auto"/>
                              <w:jc w:val="center"/>
                              <w:rPr>
                                <w:rFonts w:ascii="Times New Roman" w:hAnsi="Times New Roman" w:cs="Times New Roman"/>
                                <w:color w:val="636B6B" w:themeColor="background1" w:themeShade="80"/>
                                <w:sz w:val="20"/>
                                <w:szCs w:val="20"/>
                              </w:rPr>
                            </w:pPr>
                            <w:r w:rsidRPr="00B86181">
                              <w:rPr>
                                <w:rFonts w:ascii="Times New Roman" w:hAnsi="Times New Roman" w:cs="Times New Roman"/>
                                <w:color w:val="636B6B" w:themeColor="background1" w:themeShade="80"/>
                                <w:sz w:val="20"/>
                                <w:szCs w:val="20"/>
                              </w:rPr>
                              <w:t>joseph.martinez@greeleygov.com, (970) 350-9825  •  willow.burke@greeleygov.com, (970) 350-9724</w:t>
                            </w:r>
                          </w:p>
                          <w:p w14:paraId="3F2F6BA6" w14:textId="77777777" w:rsidR="001E2212" w:rsidRPr="00B86181" w:rsidRDefault="001E2212" w:rsidP="001E2212">
                            <w:pPr>
                              <w:spacing w:after="0" w:line="360" w:lineRule="auto"/>
                              <w:rPr>
                                <w:rFonts w:ascii="Times New Roman" w:hAnsi="Times New Roman" w:cs="Times New Roman"/>
                                <w:color w:val="636B6B" w:themeColor="background1"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611775" name="Straight Connector 3"/>
                      <wps:cNvCnPr/>
                      <wps:spPr>
                        <a:xfrm>
                          <a:off x="661988" y="242887"/>
                          <a:ext cx="6383020"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16F21A" id="Group 5" o:spid="_x0000_s1026" alt="&quot;&quot;" style="position:absolute;margin-left:-1in;margin-top:.05pt;width:611.9pt;height:40.35pt;z-index:251658242" coordsize="7771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">
              <v:rect id="Rectangle 2" o:spid="_x0000_s1027" style="position:absolute;width:77711;height:5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" filled="f" stroked="f" strokeweight="1pt">
                <v:textbox>
                  <w:txbxContent>
                    <w:p w14:paraId="00E06B0A" w14:textId="77777777" w:rsidR="001E2212" w:rsidRPr="00B86181" w:rsidRDefault="001E2212" w:rsidP="001E2212">
                      <w:pPr>
                        <w:spacing w:after="0" w:line="360" w:lineRule="auto"/>
                        <w:jc w:val="center"/>
                        <w:rPr>
                          <w:rFonts w:ascii="Times New Roman" w:hAnsi="Times New Roman" w:cs="Times New Roman"/>
                          <w:color w:val="636B6B" w:themeColor="background1" w:themeShade="80"/>
                          <w:sz w:val="20"/>
                          <w:szCs w:val="20"/>
                        </w:rPr>
                      </w:pPr>
                      <w:r w:rsidRPr="00B86181">
                        <w:rPr>
                          <w:rFonts w:ascii="Times New Roman" w:hAnsi="Times New Roman" w:cs="Times New Roman"/>
                          <w:color w:val="636B6B" w:themeColor="background1" w:themeShade="80"/>
                          <w:sz w:val="20"/>
                          <w:szCs w:val="20"/>
                        </w:rPr>
                        <w:t>Industrial Pretreatment Program  •  300 E 8</w:t>
                      </w:r>
                      <w:r w:rsidRPr="00B86181">
                        <w:rPr>
                          <w:rFonts w:ascii="Times New Roman" w:hAnsi="Times New Roman" w:cs="Times New Roman"/>
                          <w:color w:val="636B6B" w:themeColor="background1" w:themeShade="80"/>
                          <w:sz w:val="20"/>
                          <w:szCs w:val="20"/>
                          <w:vertAlign w:val="superscript"/>
                        </w:rPr>
                        <w:t>th</w:t>
                      </w:r>
                      <w:r w:rsidRPr="00B86181">
                        <w:rPr>
                          <w:rFonts w:ascii="Times New Roman" w:hAnsi="Times New Roman" w:cs="Times New Roman"/>
                          <w:color w:val="636B6B" w:themeColor="background1" w:themeShade="80"/>
                          <w:sz w:val="20"/>
                          <w:szCs w:val="20"/>
                        </w:rPr>
                        <w:t xml:space="preserve"> Street, Greeley, CO 80631  •  greeleyco.gov</w:t>
                      </w:r>
                    </w:p>
                    <w:p w14:paraId="3C771362" w14:textId="77777777" w:rsidR="001E2212" w:rsidRPr="00B86181" w:rsidRDefault="001E2212" w:rsidP="001E2212">
                      <w:pPr>
                        <w:spacing w:after="0" w:line="360" w:lineRule="auto"/>
                        <w:jc w:val="center"/>
                        <w:rPr>
                          <w:rFonts w:ascii="Times New Roman" w:hAnsi="Times New Roman" w:cs="Times New Roman"/>
                          <w:color w:val="636B6B" w:themeColor="background1" w:themeShade="80"/>
                          <w:sz w:val="20"/>
                          <w:szCs w:val="20"/>
                        </w:rPr>
                      </w:pPr>
                      <w:r w:rsidRPr="00B86181">
                        <w:rPr>
                          <w:rFonts w:ascii="Times New Roman" w:hAnsi="Times New Roman" w:cs="Times New Roman"/>
                          <w:color w:val="636B6B" w:themeColor="background1" w:themeShade="80"/>
                          <w:sz w:val="20"/>
                          <w:szCs w:val="20"/>
                        </w:rPr>
                        <w:t>joseph.martinez@greeleygov.com, (970) 350-9825  •  willow.burke@greeleygov.com, (970) 350-9724</w:t>
                      </w:r>
                    </w:p>
                    <w:p w14:paraId="3F2F6BA6" w14:textId="77777777" w:rsidR="001E2212" w:rsidRPr="00B86181" w:rsidRDefault="001E2212" w:rsidP="001E2212">
                      <w:pPr>
                        <w:spacing w:after="0" w:line="360" w:lineRule="auto"/>
                        <w:rPr>
                          <w:rFonts w:ascii="Times New Roman" w:hAnsi="Times New Roman" w:cs="Times New Roman"/>
                          <w:color w:val="636B6B" w:themeColor="background1" w:themeShade="80"/>
                          <w:sz w:val="20"/>
                          <w:szCs w:val="20"/>
                        </w:rPr>
                      </w:pPr>
                    </w:p>
                  </w:txbxContent>
                </v:textbox>
              </v:rect>
              <v:line id="Straight Connector 3" o:spid="_x0000_s1028" style="position:absolute;visibility:visible;mso-wrap-style:square" from="6619,2428" to="70450,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" strokecolor="#626a6a [1612]">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D427" w14:textId="77777777" w:rsidR="000C0D7F" w:rsidRDefault="000C0D7F" w:rsidP="001D041A">
      <w:pPr>
        <w:spacing w:after="0" w:line="240" w:lineRule="auto"/>
      </w:pPr>
      <w:r>
        <w:separator/>
      </w:r>
    </w:p>
  </w:footnote>
  <w:footnote w:type="continuationSeparator" w:id="0">
    <w:p w14:paraId="477CE151" w14:textId="77777777" w:rsidR="000C0D7F" w:rsidRDefault="000C0D7F" w:rsidP="001D041A">
      <w:pPr>
        <w:spacing w:after="0" w:line="240" w:lineRule="auto"/>
      </w:pPr>
      <w:r>
        <w:continuationSeparator/>
      </w:r>
    </w:p>
  </w:footnote>
  <w:footnote w:type="continuationNotice" w:id="1">
    <w:p w14:paraId="58A69993" w14:textId="77777777" w:rsidR="000C0D7F" w:rsidRDefault="000C0D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52E"/>
    <w:multiLevelType w:val="hybridMultilevel"/>
    <w:tmpl w:val="BCB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07CA9"/>
    <w:multiLevelType w:val="hybridMultilevel"/>
    <w:tmpl w:val="D9BC9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B23DB"/>
    <w:multiLevelType w:val="hybridMultilevel"/>
    <w:tmpl w:val="FAC85DF6"/>
    <w:lvl w:ilvl="0" w:tplc="3716CF9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F11E7"/>
    <w:multiLevelType w:val="hybridMultilevel"/>
    <w:tmpl w:val="3B405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A12C8"/>
    <w:multiLevelType w:val="hybridMultilevel"/>
    <w:tmpl w:val="7192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A43F4"/>
    <w:multiLevelType w:val="hybridMultilevel"/>
    <w:tmpl w:val="6EB4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226D0"/>
    <w:multiLevelType w:val="hybridMultilevel"/>
    <w:tmpl w:val="81C6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E698E"/>
    <w:multiLevelType w:val="hybridMultilevel"/>
    <w:tmpl w:val="185E5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0E4862"/>
    <w:multiLevelType w:val="hybridMultilevel"/>
    <w:tmpl w:val="2BBE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E35C90"/>
    <w:multiLevelType w:val="hybridMultilevel"/>
    <w:tmpl w:val="2974A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565F7F"/>
    <w:multiLevelType w:val="hybridMultilevel"/>
    <w:tmpl w:val="B6C6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095408"/>
    <w:multiLevelType w:val="hybridMultilevel"/>
    <w:tmpl w:val="2E109D18"/>
    <w:lvl w:ilvl="0" w:tplc="252C51DE">
      <w:start w:val="1"/>
      <w:numFmt w:val="bullet"/>
      <w:lvlText w:val=""/>
      <w:lvlJc w:val="left"/>
      <w:pPr>
        <w:ind w:left="360" w:hanging="360"/>
      </w:pPr>
      <w:rPr>
        <w:rFonts w:ascii="Symbol" w:hAnsi="Symbol" w:hint="default"/>
        <w:sz w:val="20"/>
        <w:szCs w:val="20"/>
      </w:rPr>
    </w:lvl>
    <w:lvl w:ilvl="1" w:tplc="568A7614">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0E657F"/>
    <w:multiLevelType w:val="hybridMultilevel"/>
    <w:tmpl w:val="E3688934"/>
    <w:lvl w:ilvl="0" w:tplc="9D8A1CB0">
      <w:start w:val="970"/>
      <w:numFmt w:val="bullet"/>
      <w:lvlText w:val="-"/>
      <w:lvlJc w:val="left"/>
      <w:pPr>
        <w:ind w:left="720" w:hanging="360"/>
      </w:pPr>
      <w:rPr>
        <w:rFonts w:ascii="Calibri" w:eastAsiaTheme="minorHAnsi" w:hAnsi="Calibri" w:cs="Calibri"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56C1E"/>
    <w:multiLevelType w:val="hybridMultilevel"/>
    <w:tmpl w:val="33DA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74701"/>
    <w:multiLevelType w:val="hybridMultilevel"/>
    <w:tmpl w:val="726C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0799E"/>
    <w:multiLevelType w:val="hybridMultilevel"/>
    <w:tmpl w:val="EF62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563790">
    <w:abstractNumId w:val="14"/>
  </w:num>
  <w:num w:numId="2" w16cid:durableId="1978365847">
    <w:abstractNumId w:val="7"/>
  </w:num>
  <w:num w:numId="3" w16cid:durableId="1321272613">
    <w:abstractNumId w:val="3"/>
  </w:num>
  <w:num w:numId="4" w16cid:durableId="680159706">
    <w:abstractNumId w:val="1"/>
  </w:num>
  <w:num w:numId="5" w16cid:durableId="1232816514">
    <w:abstractNumId w:val="9"/>
  </w:num>
  <w:num w:numId="6" w16cid:durableId="1355572337">
    <w:abstractNumId w:val="2"/>
  </w:num>
  <w:num w:numId="7" w16cid:durableId="1361201679">
    <w:abstractNumId w:val="13"/>
  </w:num>
  <w:num w:numId="8" w16cid:durableId="929587326">
    <w:abstractNumId w:val="5"/>
  </w:num>
  <w:num w:numId="9" w16cid:durableId="2037345524">
    <w:abstractNumId w:val="6"/>
  </w:num>
  <w:num w:numId="10" w16cid:durableId="421799891">
    <w:abstractNumId w:val="0"/>
  </w:num>
  <w:num w:numId="11" w16cid:durableId="537399832">
    <w:abstractNumId w:val="15"/>
  </w:num>
  <w:num w:numId="12" w16cid:durableId="1976594507">
    <w:abstractNumId w:val="10"/>
  </w:num>
  <w:num w:numId="13" w16cid:durableId="1870683559">
    <w:abstractNumId w:val="4"/>
  </w:num>
  <w:num w:numId="14" w16cid:durableId="71317421">
    <w:abstractNumId w:val="8"/>
  </w:num>
  <w:num w:numId="15" w16cid:durableId="647053207">
    <w:abstractNumId w:val="11"/>
  </w:num>
  <w:num w:numId="16" w16cid:durableId="640430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2c3NP+Z6sceZaQieOrpQO6psbS3CnqgubKD9srtABlncv9pq9BEpOVIIYVxZia/Hj3eQHTeboMPwIHqm08iXvw==" w:salt="t/aOt+cn4fXDf+eHRqqg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1A"/>
    <w:rsid w:val="00000A7A"/>
    <w:rsid w:val="00002F9A"/>
    <w:rsid w:val="00023B16"/>
    <w:rsid w:val="00033B8B"/>
    <w:rsid w:val="00045174"/>
    <w:rsid w:val="0005032A"/>
    <w:rsid w:val="0005150D"/>
    <w:rsid w:val="00060756"/>
    <w:rsid w:val="00067DCF"/>
    <w:rsid w:val="00071A05"/>
    <w:rsid w:val="00074811"/>
    <w:rsid w:val="000972C7"/>
    <w:rsid w:val="000A7FAF"/>
    <w:rsid w:val="000B1E41"/>
    <w:rsid w:val="000B2B05"/>
    <w:rsid w:val="000C03DA"/>
    <w:rsid w:val="000C0D7F"/>
    <w:rsid w:val="000C20D9"/>
    <w:rsid w:val="000D73C5"/>
    <w:rsid w:val="000F03DC"/>
    <w:rsid w:val="000F5204"/>
    <w:rsid w:val="00111F1C"/>
    <w:rsid w:val="00134918"/>
    <w:rsid w:val="00147840"/>
    <w:rsid w:val="001530E6"/>
    <w:rsid w:val="00160054"/>
    <w:rsid w:val="00165748"/>
    <w:rsid w:val="00167D03"/>
    <w:rsid w:val="00177FEC"/>
    <w:rsid w:val="001A632A"/>
    <w:rsid w:val="001C7261"/>
    <w:rsid w:val="001C7D8A"/>
    <w:rsid w:val="001D041A"/>
    <w:rsid w:val="001D28F0"/>
    <w:rsid w:val="001D3969"/>
    <w:rsid w:val="001E0A1A"/>
    <w:rsid w:val="001E2212"/>
    <w:rsid w:val="001F588C"/>
    <w:rsid w:val="002042A2"/>
    <w:rsid w:val="0022198F"/>
    <w:rsid w:val="00222C82"/>
    <w:rsid w:val="0024262C"/>
    <w:rsid w:val="002435A0"/>
    <w:rsid w:val="00247D73"/>
    <w:rsid w:val="0027257A"/>
    <w:rsid w:val="00280412"/>
    <w:rsid w:val="00282D03"/>
    <w:rsid w:val="002A25AD"/>
    <w:rsid w:val="002A5BB9"/>
    <w:rsid w:val="002B2B1C"/>
    <w:rsid w:val="002B3565"/>
    <w:rsid w:val="002E0EEF"/>
    <w:rsid w:val="002F5500"/>
    <w:rsid w:val="00310053"/>
    <w:rsid w:val="00313657"/>
    <w:rsid w:val="003137DF"/>
    <w:rsid w:val="00325F61"/>
    <w:rsid w:val="00344DAC"/>
    <w:rsid w:val="00356A54"/>
    <w:rsid w:val="003603D6"/>
    <w:rsid w:val="003649F0"/>
    <w:rsid w:val="003910FE"/>
    <w:rsid w:val="0039228F"/>
    <w:rsid w:val="003970D4"/>
    <w:rsid w:val="003975FA"/>
    <w:rsid w:val="003C64AF"/>
    <w:rsid w:val="003D3ADB"/>
    <w:rsid w:val="003D6EDD"/>
    <w:rsid w:val="0041102E"/>
    <w:rsid w:val="0041313E"/>
    <w:rsid w:val="00414B89"/>
    <w:rsid w:val="00415C9D"/>
    <w:rsid w:val="00447BCE"/>
    <w:rsid w:val="004542B1"/>
    <w:rsid w:val="0046308A"/>
    <w:rsid w:val="00475310"/>
    <w:rsid w:val="00482013"/>
    <w:rsid w:val="004B4A91"/>
    <w:rsid w:val="004C6A91"/>
    <w:rsid w:val="004C76B4"/>
    <w:rsid w:val="005060D1"/>
    <w:rsid w:val="00510376"/>
    <w:rsid w:val="005210BF"/>
    <w:rsid w:val="005218DC"/>
    <w:rsid w:val="0054093B"/>
    <w:rsid w:val="00541F83"/>
    <w:rsid w:val="0056382D"/>
    <w:rsid w:val="00567BF9"/>
    <w:rsid w:val="00570BE1"/>
    <w:rsid w:val="00574637"/>
    <w:rsid w:val="005913BC"/>
    <w:rsid w:val="00597346"/>
    <w:rsid w:val="005A14A1"/>
    <w:rsid w:val="005C548F"/>
    <w:rsid w:val="005C633B"/>
    <w:rsid w:val="005F566D"/>
    <w:rsid w:val="005F61FB"/>
    <w:rsid w:val="00601905"/>
    <w:rsid w:val="00606A6F"/>
    <w:rsid w:val="00607ECA"/>
    <w:rsid w:val="00616FD8"/>
    <w:rsid w:val="006255AE"/>
    <w:rsid w:val="006268DC"/>
    <w:rsid w:val="00627BDE"/>
    <w:rsid w:val="00635309"/>
    <w:rsid w:val="0065636C"/>
    <w:rsid w:val="00657A80"/>
    <w:rsid w:val="0066267D"/>
    <w:rsid w:val="00666510"/>
    <w:rsid w:val="00667A1E"/>
    <w:rsid w:val="006739C3"/>
    <w:rsid w:val="0067430E"/>
    <w:rsid w:val="00677F04"/>
    <w:rsid w:val="00681715"/>
    <w:rsid w:val="00681F05"/>
    <w:rsid w:val="006826D2"/>
    <w:rsid w:val="00687829"/>
    <w:rsid w:val="0069586A"/>
    <w:rsid w:val="006B64F0"/>
    <w:rsid w:val="006B7AA3"/>
    <w:rsid w:val="006C64BE"/>
    <w:rsid w:val="006D1106"/>
    <w:rsid w:val="006E1874"/>
    <w:rsid w:val="007128E8"/>
    <w:rsid w:val="00713BB0"/>
    <w:rsid w:val="00713BCB"/>
    <w:rsid w:val="0074239F"/>
    <w:rsid w:val="00754C20"/>
    <w:rsid w:val="00755C5B"/>
    <w:rsid w:val="00780555"/>
    <w:rsid w:val="00783099"/>
    <w:rsid w:val="00792C97"/>
    <w:rsid w:val="007A533D"/>
    <w:rsid w:val="007B55BF"/>
    <w:rsid w:val="007C6FD4"/>
    <w:rsid w:val="007D49AC"/>
    <w:rsid w:val="008121EA"/>
    <w:rsid w:val="008163EF"/>
    <w:rsid w:val="008235AF"/>
    <w:rsid w:val="008436FE"/>
    <w:rsid w:val="00843FF1"/>
    <w:rsid w:val="0085132E"/>
    <w:rsid w:val="00883E4B"/>
    <w:rsid w:val="00884962"/>
    <w:rsid w:val="00885004"/>
    <w:rsid w:val="008B614E"/>
    <w:rsid w:val="008C6250"/>
    <w:rsid w:val="008E5CE0"/>
    <w:rsid w:val="008E74CF"/>
    <w:rsid w:val="008F7E63"/>
    <w:rsid w:val="009220DC"/>
    <w:rsid w:val="009252AA"/>
    <w:rsid w:val="00942AFF"/>
    <w:rsid w:val="0094431A"/>
    <w:rsid w:val="00947061"/>
    <w:rsid w:val="00976040"/>
    <w:rsid w:val="00985B1F"/>
    <w:rsid w:val="009913BB"/>
    <w:rsid w:val="0099524A"/>
    <w:rsid w:val="009A3526"/>
    <w:rsid w:val="009C6EEA"/>
    <w:rsid w:val="009D1BBC"/>
    <w:rsid w:val="009E6FAD"/>
    <w:rsid w:val="009F27C1"/>
    <w:rsid w:val="009F754C"/>
    <w:rsid w:val="00A014B8"/>
    <w:rsid w:val="00A05817"/>
    <w:rsid w:val="00A17B70"/>
    <w:rsid w:val="00A3051B"/>
    <w:rsid w:val="00A33F5E"/>
    <w:rsid w:val="00A83570"/>
    <w:rsid w:val="00A86067"/>
    <w:rsid w:val="00A90C92"/>
    <w:rsid w:val="00A92419"/>
    <w:rsid w:val="00AC030D"/>
    <w:rsid w:val="00AC1D0F"/>
    <w:rsid w:val="00AC56C7"/>
    <w:rsid w:val="00AE44AE"/>
    <w:rsid w:val="00AF4B87"/>
    <w:rsid w:val="00AF6EDB"/>
    <w:rsid w:val="00B10EBB"/>
    <w:rsid w:val="00B14605"/>
    <w:rsid w:val="00B27F84"/>
    <w:rsid w:val="00B329DB"/>
    <w:rsid w:val="00B645C8"/>
    <w:rsid w:val="00B7038A"/>
    <w:rsid w:val="00B80726"/>
    <w:rsid w:val="00B86181"/>
    <w:rsid w:val="00BD6BB2"/>
    <w:rsid w:val="00BE00CF"/>
    <w:rsid w:val="00BF130E"/>
    <w:rsid w:val="00BF4631"/>
    <w:rsid w:val="00C03BB8"/>
    <w:rsid w:val="00C10787"/>
    <w:rsid w:val="00C51566"/>
    <w:rsid w:val="00C731B9"/>
    <w:rsid w:val="00C77E81"/>
    <w:rsid w:val="00C80446"/>
    <w:rsid w:val="00C81FDB"/>
    <w:rsid w:val="00C82B56"/>
    <w:rsid w:val="00CC41C4"/>
    <w:rsid w:val="00CC4E97"/>
    <w:rsid w:val="00CD043F"/>
    <w:rsid w:val="00CE6843"/>
    <w:rsid w:val="00D0288C"/>
    <w:rsid w:val="00D05780"/>
    <w:rsid w:val="00D255C4"/>
    <w:rsid w:val="00D3302D"/>
    <w:rsid w:val="00D37394"/>
    <w:rsid w:val="00D54628"/>
    <w:rsid w:val="00D653F3"/>
    <w:rsid w:val="00D7057E"/>
    <w:rsid w:val="00D84092"/>
    <w:rsid w:val="00D84507"/>
    <w:rsid w:val="00DB66BA"/>
    <w:rsid w:val="00DC58CD"/>
    <w:rsid w:val="00DD1F55"/>
    <w:rsid w:val="00DD70F8"/>
    <w:rsid w:val="00DE3E92"/>
    <w:rsid w:val="00DE4DE1"/>
    <w:rsid w:val="00DF3786"/>
    <w:rsid w:val="00E14231"/>
    <w:rsid w:val="00E427FB"/>
    <w:rsid w:val="00E4592D"/>
    <w:rsid w:val="00E63428"/>
    <w:rsid w:val="00E64683"/>
    <w:rsid w:val="00E72514"/>
    <w:rsid w:val="00E74C0F"/>
    <w:rsid w:val="00EA2C19"/>
    <w:rsid w:val="00EA6012"/>
    <w:rsid w:val="00EC1D83"/>
    <w:rsid w:val="00EC324E"/>
    <w:rsid w:val="00EC69E5"/>
    <w:rsid w:val="00ED18EB"/>
    <w:rsid w:val="00EE2E93"/>
    <w:rsid w:val="00EF137D"/>
    <w:rsid w:val="00F010A5"/>
    <w:rsid w:val="00F02515"/>
    <w:rsid w:val="00F3269C"/>
    <w:rsid w:val="00F365C6"/>
    <w:rsid w:val="00F45BD9"/>
    <w:rsid w:val="00F55A62"/>
    <w:rsid w:val="00F57578"/>
    <w:rsid w:val="00F74DF3"/>
    <w:rsid w:val="00F76647"/>
    <w:rsid w:val="00F85B9B"/>
    <w:rsid w:val="00F906EC"/>
    <w:rsid w:val="00F95A61"/>
    <w:rsid w:val="00FB6B0A"/>
    <w:rsid w:val="00FC323B"/>
    <w:rsid w:val="00FD6DC6"/>
    <w:rsid w:val="00FE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51B"/>
  <w15:chartTrackingRefBased/>
  <w15:docId w15:val="{CDA5042A-4EDA-410B-A1BB-BB5FA0C9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43F"/>
    <w:pPr>
      <w:pBdr>
        <w:top w:val="single" w:sz="4" w:space="1" w:color="012169"/>
        <w:left w:val="single" w:sz="4" w:space="4" w:color="012169"/>
        <w:right w:val="single" w:sz="4" w:space="4" w:color="012169"/>
        <w:between w:val="single" w:sz="4" w:space="1" w:color="CCD0D0" w:themeColor="background1"/>
      </w:pBdr>
      <w:shd w:val="clear" w:color="auto" w:fill="CCD0D0"/>
      <w:spacing w:after="0" w:line="276" w:lineRule="auto"/>
      <w:jc w:val="center"/>
      <w:outlineLvl w:val="0"/>
    </w:pPr>
    <w:rPr>
      <w:rFonts w:ascii="Calibri" w:hAnsi="Calibri" w:cs="Calibri"/>
      <w:b/>
      <w:bCs/>
      <w:sz w:val="32"/>
      <w:szCs w:val="32"/>
    </w:rPr>
  </w:style>
  <w:style w:type="paragraph" w:styleId="Heading2">
    <w:name w:val="heading 2"/>
    <w:basedOn w:val="Normal"/>
    <w:next w:val="Normal"/>
    <w:link w:val="Heading2Char"/>
    <w:uiPriority w:val="9"/>
    <w:unhideWhenUsed/>
    <w:qFormat/>
    <w:rsid w:val="00597346"/>
    <w:pPr>
      <w:spacing w:after="0" w:line="240" w:lineRule="auto"/>
      <w:jc w:val="center"/>
      <w:outlineLvl w:val="1"/>
    </w:pPr>
    <w:rPr>
      <w:rFonts w:ascii="Calibri" w:hAnsi="Calibri" w:cs="Calibri"/>
      <w:b/>
      <w:bCs/>
      <w:color w:val="000000" w:themeColor="text1"/>
      <w:sz w:val="32"/>
      <w:szCs w:val="32"/>
    </w:rPr>
  </w:style>
  <w:style w:type="paragraph" w:styleId="Heading3">
    <w:name w:val="heading 3"/>
    <w:basedOn w:val="Normal"/>
    <w:next w:val="Normal"/>
    <w:link w:val="Heading3Char"/>
    <w:uiPriority w:val="9"/>
    <w:unhideWhenUsed/>
    <w:qFormat/>
    <w:rsid w:val="006626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12369" w:themeFill="text2"/>
      <w:spacing w:after="0" w:line="240" w:lineRule="auto"/>
      <w:outlineLvl w:val="2"/>
    </w:pPr>
    <w:rPr>
      <w:rFonts w:ascii="Calibri" w:hAnsi="Calibri" w:cs="Calibri"/>
      <w:b/>
      <w:bCs/>
      <w:color w:val="FFFFFF"/>
    </w:rPr>
  </w:style>
  <w:style w:type="paragraph" w:styleId="Heading4">
    <w:name w:val="heading 4"/>
    <w:basedOn w:val="Normal"/>
    <w:next w:val="Normal"/>
    <w:link w:val="Heading4Char"/>
    <w:uiPriority w:val="9"/>
    <w:semiHidden/>
    <w:unhideWhenUsed/>
    <w:qFormat/>
    <w:rsid w:val="001D041A"/>
    <w:pPr>
      <w:keepNext/>
      <w:keepLines/>
      <w:spacing w:before="80" w:after="40"/>
      <w:outlineLvl w:val="3"/>
    </w:pPr>
    <w:rPr>
      <w:rFonts w:eastAsiaTheme="majorEastAsia" w:cstheme="majorBidi"/>
      <w:i/>
      <w:iCs/>
      <w:color w:val="B94C1A" w:themeColor="accent1" w:themeShade="BF"/>
    </w:rPr>
  </w:style>
  <w:style w:type="paragraph" w:styleId="Heading5">
    <w:name w:val="heading 5"/>
    <w:basedOn w:val="Normal"/>
    <w:next w:val="Normal"/>
    <w:link w:val="Heading5Char"/>
    <w:uiPriority w:val="9"/>
    <w:semiHidden/>
    <w:unhideWhenUsed/>
    <w:qFormat/>
    <w:rsid w:val="001D041A"/>
    <w:pPr>
      <w:keepNext/>
      <w:keepLines/>
      <w:spacing w:before="80" w:after="40"/>
      <w:outlineLvl w:val="4"/>
    </w:pPr>
    <w:rPr>
      <w:rFonts w:eastAsiaTheme="majorEastAsia" w:cstheme="majorBidi"/>
      <w:color w:val="B94C1A" w:themeColor="accent1" w:themeShade="BF"/>
    </w:rPr>
  </w:style>
  <w:style w:type="paragraph" w:styleId="Heading6">
    <w:name w:val="heading 6"/>
    <w:basedOn w:val="Normal"/>
    <w:next w:val="Normal"/>
    <w:link w:val="Heading6Char"/>
    <w:uiPriority w:val="9"/>
    <w:semiHidden/>
    <w:unhideWhenUsed/>
    <w:qFormat/>
    <w:rsid w:val="001D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43F"/>
    <w:rPr>
      <w:rFonts w:ascii="Calibri" w:hAnsi="Calibri" w:cs="Calibri"/>
      <w:b/>
      <w:bCs/>
      <w:sz w:val="32"/>
      <w:szCs w:val="32"/>
      <w:shd w:val="clear" w:color="auto" w:fill="CCD0D0"/>
    </w:rPr>
  </w:style>
  <w:style w:type="character" w:customStyle="1" w:styleId="Heading2Char">
    <w:name w:val="Heading 2 Char"/>
    <w:basedOn w:val="DefaultParagraphFont"/>
    <w:link w:val="Heading2"/>
    <w:uiPriority w:val="9"/>
    <w:rsid w:val="00597346"/>
    <w:rPr>
      <w:rFonts w:ascii="Calibri" w:hAnsi="Calibri" w:cs="Calibri"/>
      <w:b/>
      <w:bCs/>
      <w:color w:val="000000" w:themeColor="text1"/>
      <w:sz w:val="32"/>
      <w:szCs w:val="32"/>
    </w:rPr>
  </w:style>
  <w:style w:type="character" w:customStyle="1" w:styleId="Heading3Char">
    <w:name w:val="Heading 3 Char"/>
    <w:basedOn w:val="DefaultParagraphFont"/>
    <w:link w:val="Heading3"/>
    <w:uiPriority w:val="9"/>
    <w:rsid w:val="0066267D"/>
    <w:rPr>
      <w:rFonts w:ascii="Calibri" w:hAnsi="Calibri" w:cs="Calibri"/>
      <w:b/>
      <w:bCs/>
      <w:color w:val="FFFFFF"/>
      <w:shd w:val="clear" w:color="auto" w:fill="012369" w:themeFill="text2"/>
    </w:rPr>
  </w:style>
  <w:style w:type="character" w:customStyle="1" w:styleId="Heading4Char">
    <w:name w:val="Heading 4 Char"/>
    <w:basedOn w:val="DefaultParagraphFont"/>
    <w:link w:val="Heading4"/>
    <w:uiPriority w:val="9"/>
    <w:semiHidden/>
    <w:rsid w:val="001D041A"/>
    <w:rPr>
      <w:rFonts w:eastAsiaTheme="majorEastAsia" w:cstheme="majorBidi"/>
      <w:i/>
      <w:iCs/>
      <w:color w:val="B94C1A" w:themeColor="accent1" w:themeShade="BF"/>
    </w:rPr>
  </w:style>
  <w:style w:type="character" w:customStyle="1" w:styleId="Heading5Char">
    <w:name w:val="Heading 5 Char"/>
    <w:basedOn w:val="DefaultParagraphFont"/>
    <w:link w:val="Heading5"/>
    <w:uiPriority w:val="9"/>
    <w:semiHidden/>
    <w:rsid w:val="001D041A"/>
    <w:rPr>
      <w:rFonts w:eastAsiaTheme="majorEastAsia" w:cstheme="majorBidi"/>
      <w:color w:val="B94C1A" w:themeColor="accent1" w:themeShade="BF"/>
    </w:rPr>
  </w:style>
  <w:style w:type="character" w:customStyle="1" w:styleId="Heading6Char">
    <w:name w:val="Heading 6 Char"/>
    <w:basedOn w:val="DefaultParagraphFont"/>
    <w:link w:val="Heading6"/>
    <w:uiPriority w:val="9"/>
    <w:semiHidden/>
    <w:rsid w:val="001D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41A"/>
    <w:rPr>
      <w:rFonts w:eastAsiaTheme="majorEastAsia" w:cstheme="majorBidi"/>
      <w:color w:val="272727" w:themeColor="text1" w:themeTint="D8"/>
    </w:rPr>
  </w:style>
  <w:style w:type="paragraph" w:styleId="Title">
    <w:name w:val="Title"/>
    <w:basedOn w:val="Normal"/>
    <w:next w:val="Normal"/>
    <w:link w:val="TitleChar"/>
    <w:uiPriority w:val="10"/>
    <w:qFormat/>
    <w:rsid w:val="001D0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41A"/>
    <w:pPr>
      <w:spacing w:before="160"/>
      <w:jc w:val="center"/>
    </w:pPr>
    <w:rPr>
      <w:i/>
      <w:iCs/>
      <w:color w:val="404040" w:themeColor="text1" w:themeTint="BF"/>
    </w:rPr>
  </w:style>
  <w:style w:type="character" w:customStyle="1" w:styleId="QuoteChar">
    <w:name w:val="Quote Char"/>
    <w:basedOn w:val="DefaultParagraphFont"/>
    <w:link w:val="Quote"/>
    <w:uiPriority w:val="29"/>
    <w:rsid w:val="001D041A"/>
    <w:rPr>
      <w:i/>
      <w:iCs/>
      <w:color w:val="404040" w:themeColor="text1" w:themeTint="BF"/>
    </w:rPr>
  </w:style>
  <w:style w:type="paragraph" w:styleId="ListParagraph">
    <w:name w:val="List Paragraph"/>
    <w:basedOn w:val="Normal"/>
    <w:uiPriority w:val="34"/>
    <w:qFormat/>
    <w:rsid w:val="001D041A"/>
    <w:pPr>
      <w:ind w:left="720"/>
      <w:contextualSpacing/>
    </w:pPr>
  </w:style>
  <w:style w:type="character" w:styleId="IntenseEmphasis">
    <w:name w:val="Intense Emphasis"/>
    <w:basedOn w:val="DefaultParagraphFont"/>
    <w:uiPriority w:val="21"/>
    <w:qFormat/>
    <w:rsid w:val="001D041A"/>
    <w:rPr>
      <w:i/>
      <w:iCs/>
      <w:color w:val="B94C1A" w:themeColor="accent1" w:themeShade="BF"/>
    </w:rPr>
  </w:style>
  <w:style w:type="paragraph" w:styleId="IntenseQuote">
    <w:name w:val="Intense Quote"/>
    <w:basedOn w:val="Normal"/>
    <w:next w:val="Normal"/>
    <w:link w:val="IntenseQuoteChar"/>
    <w:uiPriority w:val="30"/>
    <w:qFormat/>
    <w:rsid w:val="001D041A"/>
    <w:pPr>
      <w:pBdr>
        <w:top w:val="single" w:sz="4" w:space="10" w:color="B94C1A" w:themeColor="accent1" w:themeShade="BF"/>
        <w:bottom w:val="single" w:sz="4" w:space="10" w:color="B94C1A" w:themeColor="accent1" w:themeShade="BF"/>
      </w:pBdr>
      <w:spacing w:before="360" w:after="360"/>
      <w:ind w:left="864" w:right="864"/>
      <w:jc w:val="center"/>
    </w:pPr>
    <w:rPr>
      <w:i/>
      <w:iCs/>
      <w:color w:val="B94C1A" w:themeColor="accent1" w:themeShade="BF"/>
    </w:rPr>
  </w:style>
  <w:style w:type="character" w:customStyle="1" w:styleId="IntenseQuoteChar">
    <w:name w:val="Intense Quote Char"/>
    <w:basedOn w:val="DefaultParagraphFont"/>
    <w:link w:val="IntenseQuote"/>
    <w:uiPriority w:val="30"/>
    <w:rsid w:val="001D041A"/>
    <w:rPr>
      <w:i/>
      <w:iCs/>
      <w:color w:val="B94C1A" w:themeColor="accent1" w:themeShade="BF"/>
    </w:rPr>
  </w:style>
  <w:style w:type="character" w:styleId="IntenseReference">
    <w:name w:val="Intense Reference"/>
    <w:basedOn w:val="DefaultParagraphFont"/>
    <w:uiPriority w:val="32"/>
    <w:qFormat/>
    <w:rsid w:val="001D041A"/>
    <w:rPr>
      <w:b/>
      <w:bCs/>
      <w:smallCaps/>
      <w:color w:val="B94C1A" w:themeColor="accent1" w:themeShade="BF"/>
      <w:spacing w:val="5"/>
    </w:rPr>
  </w:style>
  <w:style w:type="paragraph" w:styleId="Header">
    <w:name w:val="header"/>
    <w:basedOn w:val="Normal"/>
    <w:link w:val="HeaderChar"/>
    <w:uiPriority w:val="99"/>
    <w:unhideWhenUsed/>
    <w:rsid w:val="001D0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1A"/>
  </w:style>
  <w:style w:type="paragraph" w:styleId="Footer">
    <w:name w:val="footer"/>
    <w:basedOn w:val="Normal"/>
    <w:link w:val="FooterChar"/>
    <w:uiPriority w:val="99"/>
    <w:unhideWhenUsed/>
    <w:rsid w:val="001D0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1A"/>
  </w:style>
  <w:style w:type="character" w:styleId="Hyperlink">
    <w:name w:val="Hyperlink"/>
    <w:basedOn w:val="DefaultParagraphFont"/>
    <w:uiPriority w:val="99"/>
    <w:unhideWhenUsed/>
    <w:rsid w:val="00E72514"/>
    <w:rPr>
      <w:color w:val="6EC0CE" w:themeColor="hyperlink"/>
      <w:u w:val="single"/>
    </w:rPr>
  </w:style>
  <w:style w:type="character" w:styleId="UnresolvedMention">
    <w:name w:val="Unresolved Mention"/>
    <w:basedOn w:val="DefaultParagraphFont"/>
    <w:uiPriority w:val="99"/>
    <w:semiHidden/>
    <w:unhideWhenUsed/>
    <w:rsid w:val="00E72514"/>
    <w:rPr>
      <w:color w:val="605E5C"/>
      <w:shd w:val="clear" w:color="auto" w:fill="E1DFDD"/>
    </w:rPr>
  </w:style>
  <w:style w:type="character" w:styleId="FollowedHyperlink">
    <w:name w:val="FollowedHyperlink"/>
    <w:basedOn w:val="DefaultParagraphFont"/>
    <w:uiPriority w:val="99"/>
    <w:semiHidden/>
    <w:unhideWhenUsed/>
    <w:rsid w:val="00F76647"/>
    <w:rPr>
      <w:color w:val="5F497A" w:themeColor="followedHyperlink"/>
      <w:u w:val="single"/>
    </w:rPr>
  </w:style>
  <w:style w:type="table" w:styleId="TableGrid">
    <w:name w:val="Table Grid"/>
    <w:basedOn w:val="TableNormal"/>
    <w:uiPriority w:val="39"/>
    <w:rsid w:val="001D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0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ity of Greeley Colors 2025">
      <a:dk1>
        <a:srgbClr val="000000"/>
      </a:dk1>
      <a:lt1>
        <a:srgbClr val="CCD0D0"/>
      </a:lt1>
      <a:dk2>
        <a:srgbClr val="012369"/>
      </a:dk2>
      <a:lt2>
        <a:srgbClr val="B3A369"/>
      </a:lt2>
      <a:accent1>
        <a:srgbClr val="E36E38"/>
      </a:accent1>
      <a:accent2>
        <a:srgbClr val="74923A"/>
      </a:accent2>
      <a:accent3>
        <a:srgbClr val="6EC0CE"/>
      </a:accent3>
      <a:accent4>
        <a:srgbClr val="FEC200"/>
      </a:accent4>
      <a:accent5>
        <a:srgbClr val="5F497A"/>
      </a:accent5>
      <a:accent6>
        <a:srgbClr val="505C5B"/>
      </a:accent6>
      <a:hlink>
        <a:srgbClr val="6EC0CE"/>
      </a:hlink>
      <a:folHlink>
        <a:srgbClr val="5F497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C37EF5496ED499AECBD1109409129" ma:contentTypeVersion="18" ma:contentTypeDescription="Create a new document." ma:contentTypeScope="" ma:versionID="1e5a1e6c47e8e75fe30b22d8ce063383">
  <xsd:schema xmlns:xsd="http://www.w3.org/2001/XMLSchema" xmlns:xs="http://www.w3.org/2001/XMLSchema" xmlns:p="http://schemas.microsoft.com/office/2006/metadata/properties" xmlns:ns1="http://schemas.microsoft.com/sharepoint/v3" xmlns:ns2="5c342cf4-17f8-49ff-838b-3e966e9d8797" xmlns:ns3="c87bffa8-7d18-4e39-ae44-b4c83c219fa4" targetNamespace="http://schemas.microsoft.com/office/2006/metadata/properties" ma:root="true" ma:fieldsID="e073ce97b056d1414cf8c6695cff8045" ns1:_="" ns2:_="" ns3:_="">
    <xsd:import namespace="http://schemas.microsoft.com/sharepoint/v3"/>
    <xsd:import namespace="5c342cf4-17f8-49ff-838b-3e966e9d8797"/>
    <xsd:import namespace="c87bffa8-7d18-4e39-ae44-b4c83c219f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42cf4-17f8-49ff-838b-3e966e9d8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c3292b-0033-4e16-9360-52be314b3d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ffa8-7d18-4e39-ae44-b4c83c219f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e16865-3f1c-4871-9b14-63c18bf81ee8}" ma:internalName="TaxCatchAll" ma:showField="CatchAllData" ma:web="c87bffa8-7d18-4e39-ae44-b4c83c219f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87bffa8-7d18-4e39-ae44-b4c83c219fa4" xsi:nil="true"/>
    <_ip_UnifiedCompliancePolicyProperties xmlns="http://schemas.microsoft.com/sharepoint/v3" xsi:nil="true"/>
    <lcf76f155ced4ddcb4097134ff3c332f xmlns="5c342cf4-17f8-49ff-838b-3e966e9d87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E76-5E97-4FF4-8B72-712FCB6A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342cf4-17f8-49ff-838b-3e966e9d8797"/>
    <ds:schemaRef ds:uri="c87bffa8-7d18-4e39-ae44-b4c83c219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A2DDF-0D66-4329-ADEC-E18FDAB8D78C}">
  <ds:schemaRefs>
    <ds:schemaRef ds:uri="http://schemas.microsoft.com/sharepoint/v3/contenttype/forms"/>
  </ds:schemaRefs>
</ds:datastoreItem>
</file>

<file path=customXml/itemProps3.xml><?xml version="1.0" encoding="utf-8"?>
<ds:datastoreItem xmlns:ds="http://schemas.openxmlformats.org/officeDocument/2006/customXml" ds:itemID="{9358251B-11E4-4BCB-9D6D-E1FFDED176FC}">
  <ds:schemaRefs>
    <ds:schemaRef ds:uri="http://schemas.microsoft.com/office/2006/metadata/properties"/>
    <ds:schemaRef ds:uri="http://schemas.microsoft.com/office/infopath/2007/PartnerControls"/>
    <ds:schemaRef ds:uri="http://schemas.microsoft.com/sharepoint/v3"/>
    <ds:schemaRef ds:uri="c87bffa8-7d18-4e39-ae44-b4c83c219fa4"/>
    <ds:schemaRef ds:uri="5c342cf4-17f8-49ff-838b-3e966e9d8797"/>
  </ds:schemaRefs>
</ds:datastoreItem>
</file>

<file path=customXml/itemProps4.xml><?xml version="1.0" encoding="utf-8"?>
<ds:datastoreItem xmlns:ds="http://schemas.openxmlformats.org/officeDocument/2006/customXml" ds:itemID="{8BF4F5DD-5AD8-4FC9-820F-F07B7463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6931</TotalTime>
  <Pages>1</Pages>
  <Words>376</Words>
  <Characters>2329</Characters>
  <Application>Microsoft Office Word</Application>
  <DocSecurity>8</DocSecurity>
  <Lines>80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Greeley Industrial Pretreatment Program Food Service Establishment Best Management Practices</dc:title>
  <dc:subject/>
  <dc:creator>Willow Burke</dc:creator>
  <cp:keywords/>
  <dc:description/>
  <cp:lastModifiedBy>Willow Burke</cp:lastModifiedBy>
  <cp:revision>191</cp:revision>
  <cp:lastPrinted>2025-06-10T15:47:00Z</cp:lastPrinted>
  <dcterms:created xsi:type="dcterms:W3CDTF">2025-04-04T14:29:00Z</dcterms:created>
  <dcterms:modified xsi:type="dcterms:W3CDTF">2026-02-24T15:32:00Z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0x010100B1EC37EF5496ED499AECBD1109409129</vt:lpwstr>
  </property>
  <property fmtid="{D5CDD505-2E9C-101B-9397-08002B2CF9AE}" pid="3" name="MediaServiceImageTags">
    <vt:lpwstr/>
  </property>
</Properties>
</file>