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93842" w14:textId="6465BE46" w:rsidR="006307E2" w:rsidRPr="004C3385" w:rsidRDefault="006307E2" w:rsidP="00AC40B4">
      <w:pPr>
        <w:pStyle w:val="Heading1"/>
        <w:jc w:val="center"/>
        <w:rPr>
          <w:sz w:val="72"/>
          <w:szCs w:val="72"/>
        </w:rPr>
      </w:pPr>
      <w:r w:rsidRPr="004C3385">
        <w:rPr>
          <w:sz w:val="72"/>
          <w:szCs w:val="72"/>
        </w:rPr>
        <w:t>Greeley Watering Schedule</w:t>
      </w:r>
    </w:p>
    <w:p w14:paraId="1A31ADC3" w14:textId="0965A978" w:rsidR="00AC40B4" w:rsidRPr="004C3385" w:rsidRDefault="006307E2" w:rsidP="00AC40B4">
      <w:pPr>
        <w:pStyle w:val="Heading2"/>
        <w:jc w:val="center"/>
        <w:rPr>
          <w:sz w:val="52"/>
          <w:szCs w:val="52"/>
        </w:rPr>
      </w:pPr>
      <w:r w:rsidRPr="004C3385">
        <w:rPr>
          <w:sz w:val="52"/>
          <w:szCs w:val="52"/>
        </w:rPr>
        <w:t>Watering Restrictions</w:t>
      </w:r>
    </w:p>
    <w:p w14:paraId="0B588AA2" w14:textId="749B7502" w:rsidR="006307E2" w:rsidRDefault="006307E2" w:rsidP="006307E2">
      <w:pPr>
        <w:spacing w:after="0"/>
        <w:jc w:val="center"/>
        <w:rPr>
          <w:rFonts w:ascii="Calibri" w:hAnsi="Calibri" w:cs="Calibri"/>
          <w:color w:val="3A7C22" w:themeColor="accent6" w:themeShade="BF"/>
          <w:sz w:val="44"/>
          <w:szCs w:val="44"/>
        </w:rPr>
      </w:pPr>
      <w:r w:rsidRPr="00AC40B4">
        <w:rPr>
          <w:rFonts w:ascii="Calibri" w:hAnsi="Calibri" w:cs="Calibri"/>
          <w:color w:val="3A7C22" w:themeColor="accent6" w:themeShade="BF"/>
          <w:sz w:val="40"/>
          <w:szCs w:val="40"/>
        </w:rPr>
        <w:t>April 15 through October 31</w:t>
      </w:r>
    </w:p>
    <w:p w14:paraId="387661FF" w14:textId="5A9B53FC" w:rsidR="00023898" w:rsidRDefault="00023898" w:rsidP="00023898">
      <w:pPr>
        <w:spacing w:after="0" w:line="48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color w:val="000000" w:themeColor="text1"/>
          <w:sz w:val="24"/>
          <w:szCs w:val="24"/>
        </w:rPr>
        <w:t>There is no lawn watering without a variance between January 1 and April 15.</w:t>
      </w:r>
    </w:p>
    <w:p w14:paraId="20DE6FC7" w14:textId="77777777" w:rsidR="00023898" w:rsidRPr="00023898" w:rsidRDefault="00023898" w:rsidP="008B234C">
      <w:pPr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b/>
          <w:bCs/>
          <w:color w:val="000000" w:themeColor="text1"/>
          <w:sz w:val="24"/>
          <w:szCs w:val="24"/>
        </w:rPr>
        <w:t>Single Family Customer on the Water Budget</w:t>
      </w:r>
    </w:p>
    <w:p w14:paraId="39CE3528" w14:textId="4E51322E" w:rsidR="00023898" w:rsidRDefault="00023898" w:rsidP="008B234C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color w:val="000000" w:themeColor="text1"/>
          <w:sz w:val="24"/>
          <w:szCs w:val="24"/>
        </w:rPr>
        <w:t>May water any day of the week</w:t>
      </w:r>
    </w:p>
    <w:p w14:paraId="1D673A8E" w14:textId="1BFF00E7" w:rsidR="00023898" w:rsidRPr="00023898" w:rsidRDefault="00023898" w:rsidP="008B234C">
      <w:pPr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b/>
          <w:bCs/>
          <w:color w:val="000000" w:themeColor="text1"/>
          <w:sz w:val="24"/>
          <w:szCs w:val="24"/>
        </w:rPr>
        <w:t>Non-Water Budget and Voluntary Residential Watering Schedule</w:t>
      </w:r>
    </w:p>
    <w:p w14:paraId="2E3C70C6" w14:textId="20D270DE" w:rsidR="00023898" w:rsidRDefault="00023898" w:rsidP="008B234C">
      <w:pPr>
        <w:spacing w:after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color w:val="000000" w:themeColor="text1"/>
          <w:sz w:val="24"/>
          <w:szCs w:val="24"/>
        </w:rPr>
        <w:t>Even addresses: Sunday, Tuesday, Thursday</w:t>
      </w:r>
    </w:p>
    <w:p w14:paraId="2D02F9AB" w14:textId="4440AB0C" w:rsidR="00023898" w:rsidRDefault="00023898" w:rsidP="008B234C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color w:val="000000" w:themeColor="text1"/>
          <w:sz w:val="24"/>
          <w:szCs w:val="24"/>
        </w:rPr>
        <w:t>Odd addresses: Monday, Wednesday, Saturday</w:t>
      </w:r>
    </w:p>
    <w:p w14:paraId="7EE19E50" w14:textId="7FEEC040" w:rsidR="00023898" w:rsidRPr="00023898" w:rsidRDefault="00023898" w:rsidP="008B234C">
      <w:pPr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b/>
          <w:bCs/>
          <w:color w:val="000000" w:themeColor="text1"/>
          <w:sz w:val="24"/>
          <w:szCs w:val="24"/>
        </w:rPr>
        <w:t>Commercial, Institutional, Industrial, Businesses, Churches, Non-profits, Multifamily, HOAs etc.</w:t>
      </w:r>
    </w:p>
    <w:p w14:paraId="2F1C7C46" w14:textId="6630F2DB" w:rsidR="00023898" w:rsidRDefault="00023898" w:rsidP="008B234C">
      <w:pPr>
        <w:spacing w:after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023898">
        <w:rPr>
          <w:rFonts w:ascii="Calibri" w:hAnsi="Calibri" w:cs="Calibri"/>
          <w:color w:val="000000" w:themeColor="text1"/>
          <w:sz w:val="24"/>
          <w:szCs w:val="24"/>
        </w:rPr>
        <w:t>Tuesday, Friday, Sunday</w:t>
      </w:r>
    </w:p>
    <w:p w14:paraId="6758C8E3" w14:textId="77777777" w:rsidR="008157F3" w:rsidRDefault="008157F3" w:rsidP="00023898">
      <w:pPr>
        <w:spacing w:after="0"/>
        <w:rPr>
          <w:rFonts w:ascii="Calibri" w:hAnsi="Calibri" w:cs="Calibri"/>
          <w:color w:val="000000" w:themeColor="text1"/>
          <w:sz w:val="24"/>
          <w:szCs w:val="24"/>
        </w:rPr>
      </w:pPr>
    </w:p>
    <w:p w14:paraId="701AD475" w14:textId="75D37975" w:rsidR="00023898" w:rsidRPr="00D600D0" w:rsidRDefault="00023898" w:rsidP="00023898">
      <w:pPr>
        <w:spacing w:after="0" w:line="480" w:lineRule="auto"/>
        <w:jc w:val="center"/>
        <w:rPr>
          <w:rFonts w:ascii="Calibri" w:hAnsi="Calibri" w:cs="Calibri"/>
          <w:color w:val="215E99" w:themeColor="text2" w:themeTint="BF"/>
          <w:sz w:val="48"/>
          <w:szCs w:val="48"/>
        </w:rPr>
      </w:pPr>
      <w:r w:rsidRPr="00D600D0">
        <w:rPr>
          <w:rFonts w:ascii="Calibri" w:hAnsi="Calibri" w:cs="Calibri"/>
          <w:color w:val="215E99" w:themeColor="text2" w:themeTint="BF"/>
          <w:sz w:val="48"/>
          <w:szCs w:val="48"/>
        </w:rPr>
        <w:t>No Watering Between 10 a.m. and 6 p.m.</w:t>
      </w:r>
    </w:p>
    <w:p w14:paraId="0D53F9A1" w14:textId="0F3B3339" w:rsidR="000B43EB" w:rsidRDefault="000B43EB" w:rsidP="000B43E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New lawn variances are available with proper soil amendment (4 cubic yards per 1,000 square feet of lawn). A variance will increase your water budget for </w:t>
      </w:r>
      <w:r w:rsidR="00226605" w:rsidRPr="000B43EB">
        <w:rPr>
          <w:rFonts w:ascii="Calibri" w:hAnsi="Calibri" w:cs="Calibri"/>
          <w:color w:val="000000" w:themeColor="text1"/>
          <w:sz w:val="24"/>
          <w:szCs w:val="24"/>
        </w:rPr>
        <w:t>a period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82F34">
        <w:rPr>
          <w:rFonts w:ascii="Calibri" w:hAnsi="Calibri" w:cs="Calibri"/>
          <w:color w:val="000000" w:themeColor="text1"/>
          <w:sz w:val="24"/>
          <w:szCs w:val="24"/>
        </w:rPr>
        <w:t xml:space="preserve">of time 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>to properly water the lawn. Apply online and upload receipts for new sod or seed, compost installation, and proof of rototilling (photos, rental receipt or lawn service invoice). Go to Greeleygov.com/conserve to apply.</w:t>
      </w:r>
    </w:p>
    <w:p w14:paraId="08EC9297" w14:textId="77777777" w:rsidR="00D600D0" w:rsidRDefault="00D600D0" w:rsidP="00D600D0">
      <w:pPr>
        <w:pStyle w:val="ListParagraph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FFEC8D" w14:textId="512FA197" w:rsidR="000B43EB" w:rsidRDefault="000B43EB" w:rsidP="000B43E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Trees, shrubs, flower and vegetable gardens may be watered at any time </w:t>
      </w:r>
      <w:r w:rsidR="00882F34" w:rsidRPr="000B43EB">
        <w:rPr>
          <w:rFonts w:ascii="Calibri" w:hAnsi="Calibri" w:cs="Calibri"/>
          <w:color w:val="000000" w:themeColor="text1"/>
          <w:sz w:val="24"/>
          <w:szCs w:val="24"/>
        </w:rPr>
        <w:t>by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 drip irrigation, low volume, bubblers, sprinkler, restrictive hose nozzle, watering can, by weeping-type soaker hoses or by a hose-end sprinkler. Water trees and shrubs during prolonged dry periods to keep trees healthy.</w:t>
      </w:r>
    </w:p>
    <w:p w14:paraId="4E5CCFA1" w14:textId="77777777" w:rsidR="00D600D0" w:rsidRPr="00D600D0" w:rsidRDefault="00D600D0" w:rsidP="00D600D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1D53F43" w14:textId="1CBEDBF3" w:rsidR="000B43EB" w:rsidRDefault="000B43EB" w:rsidP="000B43E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Hosing paved surfaces, including decks, driveways, patios, sidewalks, vinyl siding, roof gutters, windows, and garages is allowed with minimal runoff. Excessive water </w:t>
      </w:r>
      <w:r w:rsidR="00882F34" w:rsidRPr="000B43EB">
        <w:rPr>
          <w:rFonts w:ascii="Calibri" w:hAnsi="Calibri" w:cs="Calibri"/>
          <w:color w:val="000000" w:themeColor="text1"/>
          <w:sz w:val="24"/>
          <w:szCs w:val="24"/>
        </w:rPr>
        <w:t>flows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 into the gutters and leaving your property is considered </w:t>
      </w:r>
      <w:r w:rsidR="004C3385" w:rsidRPr="000B43EB">
        <w:rPr>
          <w:rFonts w:ascii="Calibri" w:hAnsi="Calibri" w:cs="Calibri"/>
          <w:color w:val="000000" w:themeColor="text1"/>
          <w:sz w:val="24"/>
          <w:szCs w:val="24"/>
        </w:rPr>
        <w:t>a waste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 and could result in a violation.</w:t>
      </w:r>
    </w:p>
    <w:p w14:paraId="681772FF" w14:textId="77777777" w:rsidR="00D600D0" w:rsidRPr="00D600D0" w:rsidRDefault="00D600D0" w:rsidP="00D600D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06AB6A8A" w14:textId="418E1DC3" w:rsidR="000B43EB" w:rsidRDefault="000B43EB" w:rsidP="000B43E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B43EB">
        <w:rPr>
          <w:rFonts w:ascii="Calibri" w:hAnsi="Calibri" w:cs="Calibri"/>
          <w:color w:val="000000" w:themeColor="text1"/>
          <w:sz w:val="24"/>
          <w:szCs w:val="24"/>
        </w:rPr>
        <w:t>Home car washing is allowed with a restrictive nozzle hose and bucket, and minimal runoff.</w:t>
      </w:r>
    </w:p>
    <w:p w14:paraId="3F771840" w14:textId="77777777" w:rsidR="00D600D0" w:rsidRPr="00D600D0" w:rsidRDefault="00D600D0" w:rsidP="00D600D0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4DA225B" w14:textId="1D3FEC50" w:rsidR="000B43EB" w:rsidRDefault="000B43EB" w:rsidP="000B43E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Any person who violates the restrictions during a calendar year will be fined $100 for the first offense, $250 for the second, $500 for the third, and for the fourth and subsequent violations $500 and the cost of installing a flow restrictor to limit outdoor water use. Violations on non-residential property </w:t>
      </w:r>
      <w:r w:rsidR="00882F34">
        <w:rPr>
          <w:rFonts w:ascii="Calibri" w:hAnsi="Calibri" w:cs="Calibri"/>
          <w:color w:val="000000" w:themeColor="text1"/>
          <w:sz w:val="24"/>
          <w:szCs w:val="24"/>
        </w:rPr>
        <w:t xml:space="preserve">will </w:t>
      </w:r>
      <w:r w:rsidR="00882F34" w:rsidRPr="000B43EB">
        <w:rPr>
          <w:rFonts w:ascii="Calibri" w:hAnsi="Calibri" w:cs="Calibri"/>
          <w:color w:val="000000" w:themeColor="text1"/>
          <w:sz w:val="24"/>
          <w:szCs w:val="24"/>
        </w:rPr>
        <w:t>receive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 fines that are </w:t>
      </w:r>
      <w:r w:rsidR="00882F34" w:rsidRPr="000B43EB">
        <w:rPr>
          <w:rFonts w:ascii="Calibri" w:hAnsi="Calibri" w:cs="Calibri"/>
          <w:color w:val="000000" w:themeColor="text1"/>
          <w:sz w:val="24"/>
          <w:szCs w:val="24"/>
        </w:rPr>
        <w:t>double</w:t>
      </w:r>
      <w:r w:rsidRPr="000B43EB">
        <w:rPr>
          <w:rFonts w:ascii="Calibri" w:hAnsi="Calibri" w:cs="Calibri"/>
          <w:color w:val="000000" w:themeColor="text1"/>
          <w:sz w:val="24"/>
          <w:szCs w:val="24"/>
        </w:rPr>
        <w:t xml:space="preserve"> those described above.</w:t>
      </w:r>
    </w:p>
    <w:p w14:paraId="1D33E004" w14:textId="42B38ADB" w:rsidR="005E17A1" w:rsidRPr="009C1394" w:rsidRDefault="000B43EB" w:rsidP="009C1394">
      <w:pPr>
        <w:pStyle w:val="ListParagraph"/>
        <w:spacing w:after="0" w:line="240" w:lineRule="auto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E17A1">
        <w:rPr>
          <w:rFonts w:ascii="Calibri" w:hAnsi="Calibri" w:cs="Calibri"/>
          <w:color w:val="215E99" w:themeColor="text2" w:themeTint="BF"/>
          <w:sz w:val="56"/>
          <w:szCs w:val="56"/>
        </w:rPr>
        <w:t xml:space="preserve">                </w:t>
      </w:r>
      <w:r w:rsidR="005E17A1">
        <w:rPr>
          <w:rFonts w:ascii="Calibri" w:hAnsi="Calibri" w:cs="Calibri"/>
          <w:color w:val="215E99" w:themeColor="text2" w:themeTint="BF"/>
          <w:sz w:val="44"/>
          <w:szCs w:val="44"/>
        </w:rPr>
        <w:t xml:space="preserve">                        </w:t>
      </w:r>
      <w:r w:rsidR="009C1394">
        <w:rPr>
          <w:noProof/>
        </w:rPr>
        <w:drawing>
          <wp:inline distT="0" distB="0" distL="0" distR="0" wp14:anchorId="7CE2D81C" wp14:editId="626C90FB">
            <wp:extent cx="1371600" cy="704850"/>
            <wp:effectExtent l="0" t="0" r="0" b="0"/>
            <wp:docPr id="62" name="Image 62" descr="City of Greeley Colorado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City of Greeley Colorado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CF1C0" w14:textId="238ABD83" w:rsidR="005E17A1" w:rsidRPr="004C3385" w:rsidRDefault="005E17A1" w:rsidP="004C3385">
      <w:pPr>
        <w:pStyle w:val="Heading2"/>
        <w:jc w:val="center"/>
        <w:rPr>
          <w:sz w:val="52"/>
          <w:szCs w:val="52"/>
        </w:rPr>
      </w:pPr>
      <w:r w:rsidRPr="004C3385">
        <w:rPr>
          <w:sz w:val="52"/>
          <w:szCs w:val="52"/>
        </w:rPr>
        <w:lastRenderedPageBreak/>
        <w:t>Cycle and Soak</w:t>
      </w:r>
    </w:p>
    <w:p w14:paraId="59F343C4" w14:textId="77777777" w:rsidR="00964F63" w:rsidRDefault="000A6FB4" w:rsidP="00024A8D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660186">
        <w:rPr>
          <w:rFonts w:ascii="Calibri" w:hAnsi="Calibri" w:cs="Calibri"/>
          <w:color w:val="000000" w:themeColor="text1"/>
          <w:sz w:val="24"/>
          <w:szCs w:val="24"/>
        </w:rPr>
        <w:t>This method of watering is very effective to water your lawns and eliminate runoff.</w:t>
      </w:r>
      <w:r w:rsidR="008D38A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60186">
        <w:rPr>
          <w:rFonts w:ascii="Calibri" w:hAnsi="Calibri" w:cs="Calibri"/>
          <w:color w:val="000000" w:themeColor="text1"/>
          <w:sz w:val="24"/>
          <w:szCs w:val="24"/>
        </w:rPr>
        <w:t>If you have a sprinkler clock that has multiple start times, take advantage of it and try the cycle and soak method</w:t>
      </w:r>
      <w:r w:rsidR="000B18FF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</w:p>
    <w:p w14:paraId="2C63E239" w14:textId="04EED879" w:rsidR="008D38A6" w:rsidRDefault="000B18FF" w:rsidP="00024A8D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Most spray heads disseminate 1.5-2 inches of water per hour</w:t>
      </w:r>
      <w:r w:rsidR="00964F6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55CF021" w14:textId="3B43DE23" w:rsidR="00964F63" w:rsidRDefault="00964F63" w:rsidP="00024A8D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Most rotor sprinkler</w:t>
      </w:r>
      <w:r w:rsidR="00D8121C">
        <w:rPr>
          <w:rFonts w:ascii="Calibri" w:hAnsi="Calibri" w:cs="Calibri"/>
          <w:color w:val="000000" w:themeColor="text1"/>
          <w:sz w:val="24"/>
          <w:szCs w:val="24"/>
        </w:rPr>
        <w:t>s disseminate ap</w:t>
      </w:r>
      <w:r w:rsidR="00744467">
        <w:rPr>
          <w:rFonts w:ascii="Calibri" w:hAnsi="Calibri" w:cs="Calibri"/>
          <w:color w:val="000000" w:themeColor="text1"/>
          <w:sz w:val="24"/>
          <w:szCs w:val="24"/>
        </w:rPr>
        <w:t xml:space="preserve">proximately </w:t>
      </w:r>
      <w:r w:rsidR="00EE50F5">
        <w:rPr>
          <w:rFonts w:ascii="Calibri" w:hAnsi="Calibri" w:cs="Calibri"/>
          <w:color w:val="000000" w:themeColor="text1"/>
          <w:sz w:val="24"/>
          <w:szCs w:val="24"/>
        </w:rPr>
        <w:t>.3-.5</w:t>
      </w:r>
      <w:r w:rsidR="00181D97">
        <w:rPr>
          <w:rFonts w:ascii="Calibri" w:hAnsi="Calibri" w:cs="Calibri"/>
          <w:color w:val="000000" w:themeColor="text1"/>
          <w:sz w:val="24"/>
          <w:szCs w:val="24"/>
        </w:rPr>
        <w:t xml:space="preserve"> inches of water per hour.</w:t>
      </w:r>
    </w:p>
    <w:p w14:paraId="36BC87EA" w14:textId="77777777" w:rsidR="008D38A6" w:rsidRPr="008D38A6" w:rsidRDefault="008D38A6" w:rsidP="008D38A6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W w:w="7105" w:type="dxa"/>
        <w:tblInd w:w="10262" w:type="dxa"/>
        <w:tblLook w:val="04A0" w:firstRow="1" w:lastRow="0" w:firstColumn="1" w:lastColumn="0" w:noHBand="0" w:noVBand="1"/>
      </w:tblPr>
      <w:tblGrid>
        <w:gridCol w:w="1435"/>
        <w:gridCol w:w="1080"/>
        <w:gridCol w:w="1530"/>
        <w:gridCol w:w="1530"/>
        <w:gridCol w:w="1530"/>
      </w:tblGrid>
      <w:tr w:rsidR="00FF544E" w:rsidRPr="00FF544E" w14:paraId="3779E31E" w14:textId="77777777" w:rsidTr="00024A8D">
        <w:trPr>
          <w:trHeight w:val="64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50DDC6B1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Sprinkler Type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671C4AB1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Run Time Needed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436A52B3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2-cycle # of minutes each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60F3742B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3-Cycles # of minutes each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76BC78F9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Time between cycles</w:t>
            </w:r>
          </w:p>
        </w:tc>
      </w:tr>
      <w:tr w:rsidR="00FF544E" w:rsidRPr="00FF544E" w14:paraId="63F7C839" w14:textId="77777777" w:rsidTr="00024A8D">
        <w:trPr>
          <w:trHeight w:val="35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AB6B6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Spray Heads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4286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509C9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4E91" w14:textId="371DB6D3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5-</w:t>
            </w:r>
            <w:r w:rsidR="00E036A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F5C1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45-60 min</w:t>
            </w:r>
          </w:p>
        </w:tc>
      </w:tr>
      <w:tr w:rsidR="00FF544E" w:rsidRPr="00FF544E" w14:paraId="39D08434" w14:textId="77777777" w:rsidTr="00024A8D">
        <w:trPr>
          <w:trHeight w:val="35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92E1D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Rotors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EE98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11D1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352D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13-14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CC64E" w14:textId="77777777" w:rsidR="00FF544E" w:rsidRPr="00FF544E" w:rsidRDefault="00FF544E" w:rsidP="00FF544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F544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45-60 min</w:t>
            </w:r>
          </w:p>
        </w:tc>
      </w:tr>
    </w:tbl>
    <w:p w14:paraId="1F03CF99" w14:textId="5F93BF97" w:rsidR="007C1A4D" w:rsidRPr="00BA4752" w:rsidRDefault="007C1A4D" w:rsidP="00024A8D">
      <w:pPr>
        <w:pStyle w:val="Heading3"/>
        <w:jc w:val="center"/>
        <w:rPr>
          <w:sz w:val="36"/>
          <w:szCs w:val="36"/>
        </w:rPr>
      </w:pPr>
      <w:r w:rsidRPr="00BA4752">
        <w:rPr>
          <w:sz w:val="36"/>
          <w:szCs w:val="36"/>
        </w:rPr>
        <w:t>C</w:t>
      </w:r>
      <w:r w:rsidR="00C90223" w:rsidRPr="00BA4752">
        <w:rPr>
          <w:sz w:val="36"/>
          <w:szCs w:val="36"/>
        </w:rPr>
        <w:t>ycle and Soak Example</w:t>
      </w:r>
    </w:p>
    <w:tbl>
      <w:tblPr>
        <w:tblW w:w="5920" w:type="dxa"/>
        <w:tblInd w:w="10857" w:type="dxa"/>
        <w:tblLook w:val="04A0" w:firstRow="1" w:lastRow="0" w:firstColumn="1" w:lastColumn="0" w:noHBand="0" w:noVBand="1"/>
      </w:tblPr>
      <w:tblGrid>
        <w:gridCol w:w="2080"/>
        <w:gridCol w:w="960"/>
        <w:gridCol w:w="960"/>
        <w:gridCol w:w="960"/>
        <w:gridCol w:w="960"/>
      </w:tblGrid>
      <w:tr w:rsidR="008D38A6" w:rsidRPr="008D38A6" w14:paraId="0CE74F03" w14:textId="77777777" w:rsidTr="00024A8D">
        <w:trPr>
          <w:trHeight w:val="30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bottom"/>
            <w:hideMark/>
          </w:tcPr>
          <w:p w14:paraId="12974F7D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Original Schedule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34C4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4a.m.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328B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B8D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43022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68E8477D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EE495" w14:textId="0C9D5842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1 (Sprays) north side shady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E56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3AA6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D13E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8F053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66863DBA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6E1D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2 (sprays) south side hot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10FE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E4E5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1282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905F5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0CB9035A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EB7A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3 (rotors) east side morning 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83A2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AF4C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E175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12017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47D0A8DB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43E0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4 (rotors) west afternoon 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BA59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B73C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68A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E1963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60E7A6C0" w14:textId="77777777" w:rsidTr="00024A8D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AB4BF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 Runtime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924DF67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27FD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103D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DF39D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5C012AE1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bottom"/>
            <w:hideMark/>
          </w:tcPr>
          <w:p w14:paraId="31F4EFFD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New Cycle and Soak (2 cycles)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8764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 a.m.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CFEF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 a.m.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DE09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CF3C8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52D51C63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D0E2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1 (Sprays) north side shady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2B18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0C03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B632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94D3F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07C1B453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EC23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2 (sprays) south side hot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E350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63C8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C2D4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D0A51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473DC14A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8109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3 (rotors) east side morning 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088B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80E8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17E8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9C7AB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1DB85CB4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0961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4 (rotors) west afternoon 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8B62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EA78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DC75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12655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54DC7794" w14:textId="77777777" w:rsidTr="00024A8D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265A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 Runtime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370A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6D80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22A8C83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D3C3B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40FB54B2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E28E"/>
            <w:vAlign w:val="bottom"/>
            <w:hideMark/>
          </w:tcPr>
          <w:p w14:paraId="28E458EF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New Cycle and Soak (3 cycles)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9F71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 a.m.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8AFE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5 a.m.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FD0C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6 a.m.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5C034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3C062D74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0749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1 (Sprays) north side shady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2E19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3FDD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BF67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F9C27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1757725B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9833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2 (sprays) south side hot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CD4C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9E3F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B538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D197C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76819523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CB67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3 (rotors) east side morning 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E6B0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D795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73AE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C9A20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2D7C1573" w14:textId="77777777" w:rsidTr="00024A8D">
        <w:trPr>
          <w:trHeight w:val="6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65E9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Zone 4 (rotors) west afternoon 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81C7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5282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2D4D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CC847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8D38A6" w:rsidRPr="008D38A6" w14:paraId="472E33B4" w14:textId="77777777" w:rsidTr="00024A8D">
        <w:trPr>
          <w:trHeight w:val="31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FA576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 Runtime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5AAF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DBF8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7E40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bottom"/>
            <w:hideMark/>
          </w:tcPr>
          <w:p w14:paraId="44C15031" w14:textId="77777777" w:rsidR="008D38A6" w:rsidRPr="008D38A6" w:rsidRDefault="008D38A6" w:rsidP="008D38A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D3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106</w:t>
            </w:r>
          </w:p>
        </w:tc>
      </w:tr>
    </w:tbl>
    <w:p w14:paraId="65A72022" w14:textId="408677DE" w:rsidR="002928ED" w:rsidRPr="00024A8D" w:rsidRDefault="004E4BF6" w:rsidP="00024A8D">
      <w:pPr>
        <w:pStyle w:val="ListParagraph"/>
        <w:numPr>
          <w:ilvl w:val="0"/>
          <w:numId w:val="2"/>
        </w:numPr>
        <w:spacing w:before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24A8D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For example, instead of running your sprinklers for one long run time, divide it into 2 or 3 shorter cycles and you may find that you can cut down your total </w:t>
      </w:r>
      <w:r w:rsidR="00526D0C" w:rsidRPr="00024A8D">
        <w:rPr>
          <w:rFonts w:ascii="Calibri" w:hAnsi="Calibri" w:cs="Calibri"/>
          <w:color w:val="000000" w:themeColor="text1"/>
          <w:sz w:val="24"/>
          <w:szCs w:val="24"/>
        </w:rPr>
        <w:t>minutes’</w:t>
      </w: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 run.</w:t>
      </w:r>
    </w:p>
    <w:p w14:paraId="697E9378" w14:textId="7459B26D" w:rsidR="004E4BF6" w:rsidRPr="00024A8D" w:rsidRDefault="004E4BF6" w:rsidP="00024A8D">
      <w:pPr>
        <w:pStyle w:val="ListParagraph"/>
        <w:numPr>
          <w:ilvl w:val="0"/>
          <w:numId w:val="2"/>
        </w:numPr>
        <w:spacing w:before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24A8D">
        <w:rPr>
          <w:rFonts w:ascii="Calibri" w:hAnsi="Calibri" w:cs="Calibri"/>
          <w:color w:val="000000" w:themeColor="text1"/>
          <w:sz w:val="24"/>
          <w:szCs w:val="24"/>
        </w:rPr>
        <w:t>Make sure that you have a non</w:t>
      </w:r>
      <w:r w:rsidR="1C480E4B" w:rsidRPr="00024A8D">
        <w:rPr>
          <w:rFonts w:ascii="Calibri" w:hAnsi="Calibri" w:cs="Calibri"/>
          <w:color w:val="000000" w:themeColor="text1"/>
          <w:sz w:val="24"/>
          <w:szCs w:val="24"/>
        </w:rPr>
        <w:t>-</w:t>
      </w: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watering period of 45-60 minutes in between cycles. It is important not to have it go more than 60 minutes between cycles. The first cycle wets the soil and then </w:t>
      </w:r>
      <w:r w:rsidR="00AD0BDB" w:rsidRPr="00024A8D">
        <w:rPr>
          <w:rFonts w:ascii="Calibri" w:hAnsi="Calibri" w:cs="Calibri"/>
          <w:color w:val="000000" w:themeColor="text1"/>
          <w:sz w:val="24"/>
          <w:szCs w:val="24"/>
        </w:rPr>
        <w:t>the second</w:t>
      </w: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 and third cycle </w:t>
      </w:r>
      <w:r w:rsidR="00AD0BDB" w:rsidRPr="00024A8D">
        <w:rPr>
          <w:rFonts w:ascii="Calibri" w:hAnsi="Calibri" w:cs="Calibri"/>
          <w:color w:val="000000" w:themeColor="text1"/>
          <w:sz w:val="24"/>
          <w:szCs w:val="24"/>
        </w:rPr>
        <w:t>soaks</w:t>
      </w: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 into the root zone.</w:t>
      </w:r>
    </w:p>
    <w:p w14:paraId="76AAA06C" w14:textId="0E40F2F2" w:rsidR="004979D9" w:rsidRPr="00024A8D" w:rsidRDefault="004E4BF6" w:rsidP="00024A8D">
      <w:pPr>
        <w:pStyle w:val="ListParagraph"/>
        <w:numPr>
          <w:ilvl w:val="0"/>
          <w:numId w:val="2"/>
        </w:numPr>
        <w:spacing w:before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We have seen people splitting </w:t>
      </w:r>
      <w:r w:rsidR="00AD0BDB" w:rsidRPr="00024A8D">
        <w:rPr>
          <w:rFonts w:ascii="Calibri" w:hAnsi="Calibri" w:cs="Calibri"/>
          <w:color w:val="000000" w:themeColor="text1"/>
          <w:sz w:val="24"/>
          <w:szCs w:val="24"/>
        </w:rPr>
        <w:t>the cycle</w:t>
      </w: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 between day and evening and that is NOT effective.</w:t>
      </w:r>
    </w:p>
    <w:p w14:paraId="3545B20E" w14:textId="20B87493" w:rsidR="00AF23B3" w:rsidRDefault="004E4BF6" w:rsidP="00024A8D">
      <w:pPr>
        <w:pStyle w:val="ListParagraph"/>
        <w:numPr>
          <w:ilvl w:val="0"/>
          <w:numId w:val="2"/>
        </w:numPr>
        <w:spacing w:before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For a personalized watering schedule, call for a FREE sprinkler system audit call </w:t>
      </w:r>
      <w:r w:rsidRPr="00024A8D">
        <w:rPr>
          <w:rFonts w:ascii="Calibri" w:hAnsi="Calibri" w:cs="Calibri"/>
          <w:b/>
          <w:bCs/>
          <w:color w:val="000000" w:themeColor="text1"/>
          <w:sz w:val="24"/>
          <w:szCs w:val="24"/>
        </w:rPr>
        <w:t>970-</w:t>
      </w:r>
      <w:r w:rsidR="002928ED" w:rsidRPr="00024A8D">
        <w:rPr>
          <w:rFonts w:ascii="Calibri" w:hAnsi="Calibri" w:cs="Calibri"/>
          <w:b/>
          <w:bCs/>
          <w:color w:val="000000" w:themeColor="text1"/>
          <w:sz w:val="24"/>
          <w:szCs w:val="24"/>
        </w:rPr>
        <w:t>350-9811</w:t>
      </w:r>
      <w:r w:rsidRPr="00024A8D">
        <w:rPr>
          <w:rFonts w:ascii="Calibri" w:hAnsi="Calibri" w:cs="Calibri"/>
          <w:color w:val="000000" w:themeColor="text1"/>
          <w:sz w:val="24"/>
          <w:szCs w:val="24"/>
        </w:rPr>
        <w:t xml:space="preserve"> or sign up online GreeleyGov.com/Audits</w:t>
      </w:r>
    </w:p>
    <w:p w14:paraId="41250515" w14:textId="77777777" w:rsidR="00EF1C8D" w:rsidRDefault="00EF1C8D" w:rsidP="00EF1C8D">
      <w:pPr>
        <w:pStyle w:val="ListParagraph"/>
        <w:spacing w:before="24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189CA04" w14:textId="112C0BA9" w:rsidR="0035155A" w:rsidRDefault="00E5190C" w:rsidP="00E5190C">
      <w:pPr>
        <w:pStyle w:val="Heading3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20C602" wp14:editId="7A2D5A4C">
            <wp:simplePos x="0" y="0"/>
            <wp:positionH relativeFrom="column">
              <wp:posOffset>5257800</wp:posOffset>
            </wp:positionH>
            <wp:positionV relativeFrom="paragraph">
              <wp:posOffset>324485</wp:posOffset>
            </wp:positionV>
            <wp:extent cx="7096125" cy="3473420"/>
            <wp:effectExtent l="19050" t="19050" r="9525" b="13335"/>
            <wp:wrapNone/>
            <wp:docPr id="5" name="Picture 4" descr="This is a graphic of how irrigation amounts should change throughout the season, similar to a bell curve. It includes the reminders &quot;Don't just set it and forget it! Utilize your clock's seasonal adjust or budget features to update your monthly ET percentages listed.&quot; In April, clock should be set to 30%, applying about 0.5 inches of water per week. In May, clock should be set to 50%, applying about 1 inch of water per week. In June, clock should be set to 70%, applying about 1.25 inches of water per week. In July, clock should be set to 100%, applying about 1.5 inches of water per week. In August, clock should be set to 80%, applying about 1.25 inches of water per week. In September, clock should be set to 60%, applying about 1 inch of water per week. In October, clock should be set to 40%, applying about 0.5 inches of water per week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This is a graphic of how irrigation amounts should change throughout the season, similar to a bell curve. It includes the reminders &quot;Don't just set it and forget it! Utilize your clock's seasonal adjust or budget features to update your monthly ET percentages listed.&quot; In April, clock should be set to 30%, applying about 0.5 inches of water per week. In May, clock should be set to 50%, applying about 1 inch of water per week. In June, clock should be set to 70%, applying about 1.25 inches of water per week. In July, clock should be set to 100%, applying about 1.5 inches of water per week. In August, clock should be set to 80%, applying about 1.25 inches of water per week. In September, clock should be set to 60%, applying about 1 inch of water per week. In October, clock should be set to 40%, applying about 0.5 inches of water per week. ">
                      <a:extLst>
                        <a:ext uri="{FF2B5EF4-FFF2-40B4-BE49-F238E27FC236}">
                          <a16:creationId xmlns:a16="http://schemas.microsoft.com/office/drawing/2014/main" id="{00000000-0008-0000-05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727" cy="347812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C8D" w:rsidRPr="00E5190C">
        <w:rPr>
          <w:sz w:val="36"/>
          <w:szCs w:val="36"/>
        </w:rPr>
        <w:t>Adjust Run Times Monthly</w:t>
      </w:r>
    </w:p>
    <w:p w14:paraId="4AB25DC5" w14:textId="52BF54FB" w:rsidR="00E5190C" w:rsidRPr="00E5190C" w:rsidRDefault="00E5190C" w:rsidP="00E5190C"/>
    <w:p w14:paraId="6241CF8E" w14:textId="566E8C50" w:rsidR="005F0D7E" w:rsidRDefault="005F0D7E" w:rsidP="00107692">
      <w:pPr>
        <w:spacing w:before="240" w:line="240" w:lineRule="auto"/>
        <w:ind w:left="1440"/>
        <w:rPr>
          <w:noProof/>
          <w:sz w:val="28"/>
          <w:szCs w:val="28"/>
        </w:rPr>
      </w:pPr>
    </w:p>
    <w:p w14:paraId="72885C49" w14:textId="77777777" w:rsidR="00081376" w:rsidRDefault="00081376" w:rsidP="00107692">
      <w:pPr>
        <w:spacing w:before="240" w:line="240" w:lineRule="auto"/>
        <w:ind w:left="1440"/>
        <w:rPr>
          <w:noProof/>
          <w:sz w:val="28"/>
          <w:szCs w:val="28"/>
        </w:rPr>
      </w:pPr>
    </w:p>
    <w:p w14:paraId="35739FE5" w14:textId="77777777" w:rsidR="00081376" w:rsidRDefault="00081376" w:rsidP="00107692">
      <w:pPr>
        <w:spacing w:before="240" w:line="240" w:lineRule="auto"/>
        <w:ind w:left="1440"/>
        <w:rPr>
          <w:noProof/>
          <w:sz w:val="28"/>
          <w:szCs w:val="28"/>
        </w:rPr>
      </w:pPr>
    </w:p>
    <w:p w14:paraId="6EE32FEA" w14:textId="77777777" w:rsidR="00081376" w:rsidRDefault="00081376" w:rsidP="00107692">
      <w:pPr>
        <w:spacing w:before="240" w:line="240" w:lineRule="auto"/>
        <w:ind w:left="1440"/>
        <w:rPr>
          <w:noProof/>
          <w:sz w:val="28"/>
          <w:szCs w:val="28"/>
        </w:rPr>
      </w:pPr>
    </w:p>
    <w:p w14:paraId="777D704C" w14:textId="77777777" w:rsidR="00081376" w:rsidRDefault="00081376" w:rsidP="00107692">
      <w:pPr>
        <w:spacing w:before="240" w:line="240" w:lineRule="auto"/>
        <w:ind w:left="1440"/>
        <w:rPr>
          <w:noProof/>
          <w:sz w:val="28"/>
          <w:szCs w:val="28"/>
        </w:rPr>
      </w:pPr>
    </w:p>
    <w:p w14:paraId="0DA21300" w14:textId="77777777" w:rsidR="00081376" w:rsidRDefault="00081376" w:rsidP="00107692">
      <w:pPr>
        <w:spacing w:before="240" w:line="240" w:lineRule="auto"/>
        <w:ind w:left="1440"/>
        <w:rPr>
          <w:rFonts w:ascii="Calibri" w:hAnsi="Calibri" w:cs="Calibri"/>
          <w:color w:val="000000" w:themeColor="text1"/>
          <w:sz w:val="28"/>
          <w:szCs w:val="28"/>
        </w:rPr>
      </w:pPr>
    </w:p>
    <w:p w14:paraId="215757D8" w14:textId="77777777" w:rsidR="00081376" w:rsidRDefault="00081376" w:rsidP="00107692">
      <w:pPr>
        <w:spacing w:before="240" w:line="240" w:lineRule="auto"/>
        <w:ind w:left="1440"/>
        <w:rPr>
          <w:rFonts w:ascii="Calibri" w:hAnsi="Calibri" w:cs="Calibri"/>
          <w:color w:val="000000" w:themeColor="text1"/>
          <w:sz w:val="28"/>
          <w:szCs w:val="28"/>
        </w:rPr>
      </w:pPr>
    </w:p>
    <w:p w14:paraId="417C3CB1" w14:textId="77777777" w:rsidR="00081376" w:rsidRDefault="00081376" w:rsidP="00107692">
      <w:pPr>
        <w:spacing w:before="240" w:line="240" w:lineRule="auto"/>
        <w:ind w:left="1440"/>
        <w:rPr>
          <w:rFonts w:ascii="Calibri" w:hAnsi="Calibri" w:cs="Calibri"/>
          <w:color w:val="000000" w:themeColor="text1"/>
          <w:sz w:val="28"/>
          <w:szCs w:val="28"/>
        </w:rPr>
      </w:pPr>
    </w:p>
    <w:p w14:paraId="37C4CF42" w14:textId="77777777" w:rsidR="00081376" w:rsidRDefault="00081376" w:rsidP="00107692">
      <w:pPr>
        <w:spacing w:before="240" w:line="240" w:lineRule="auto"/>
        <w:ind w:left="1440"/>
        <w:rPr>
          <w:rFonts w:ascii="Calibri" w:hAnsi="Calibri" w:cs="Calibri"/>
          <w:color w:val="000000" w:themeColor="text1"/>
          <w:sz w:val="28"/>
          <w:szCs w:val="28"/>
        </w:rPr>
      </w:pPr>
    </w:p>
    <w:p w14:paraId="3243B93A" w14:textId="56312E29" w:rsidR="003B5D85" w:rsidRPr="00081376" w:rsidRDefault="00AF23B3" w:rsidP="00107692">
      <w:pPr>
        <w:spacing w:before="240" w:line="240" w:lineRule="auto"/>
        <w:ind w:left="1440"/>
        <w:rPr>
          <w:rFonts w:ascii="Calibri" w:hAnsi="Calibri" w:cs="Calibri"/>
          <w:color w:val="000000" w:themeColor="text1"/>
          <w:sz w:val="24"/>
          <w:szCs w:val="24"/>
        </w:rPr>
      </w:pPr>
      <w:r w:rsidRPr="00081376">
        <w:rPr>
          <w:rFonts w:ascii="Calibri" w:hAnsi="Calibri" w:cs="Calibri"/>
          <w:color w:val="000000" w:themeColor="text1"/>
          <w:sz w:val="24"/>
          <w:szCs w:val="24"/>
        </w:rPr>
        <w:t xml:space="preserve">It is </w:t>
      </w:r>
      <w:r w:rsidR="005F0D7E" w:rsidRPr="00081376">
        <w:rPr>
          <w:rFonts w:ascii="Calibri" w:hAnsi="Calibri" w:cs="Calibri"/>
          <w:color w:val="000000" w:themeColor="text1"/>
          <w:sz w:val="24"/>
          <w:szCs w:val="24"/>
        </w:rPr>
        <w:t>best</w:t>
      </w:r>
      <w:r w:rsidRPr="00081376">
        <w:rPr>
          <w:rFonts w:ascii="Calibri" w:hAnsi="Calibri" w:cs="Calibri"/>
          <w:color w:val="000000" w:themeColor="text1"/>
          <w:sz w:val="24"/>
          <w:szCs w:val="24"/>
        </w:rPr>
        <w:t xml:space="preserve"> practice to change your sprinkler program each month to match the </w:t>
      </w:r>
      <w:r w:rsidR="00A67627" w:rsidRPr="00081376">
        <w:rPr>
          <w:rFonts w:ascii="Calibri" w:hAnsi="Calibri" w:cs="Calibri"/>
          <w:color w:val="000000" w:themeColor="text1"/>
          <w:sz w:val="24"/>
          <w:szCs w:val="24"/>
        </w:rPr>
        <w:t>weather,</w:t>
      </w:r>
      <w:r w:rsidRPr="00081376">
        <w:rPr>
          <w:rFonts w:ascii="Calibri" w:hAnsi="Calibri" w:cs="Calibri"/>
          <w:color w:val="000000" w:themeColor="text1"/>
          <w:sz w:val="24"/>
          <w:szCs w:val="24"/>
        </w:rPr>
        <w:t xml:space="preserve"> and water needs of your lawn. Ideally, lawn watering over a season should follow a bell curve pattern with water use peaking in July. Many people are good at ramping up their lawn </w:t>
      </w:r>
      <w:r w:rsidR="7234CC6F" w:rsidRPr="00081376">
        <w:rPr>
          <w:rFonts w:ascii="Calibri" w:hAnsi="Calibri" w:cs="Calibri"/>
          <w:color w:val="000000" w:themeColor="text1"/>
          <w:sz w:val="24"/>
          <w:szCs w:val="24"/>
        </w:rPr>
        <w:t>watering but</w:t>
      </w:r>
      <w:r w:rsidRPr="00081376">
        <w:rPr>
          <w:rFonts w:ascii="Calibri" w:hAnsi="Calibri" w:cs="Calibri"/>
          <w:color w:val="000000" w:themeColor="text1"/>
          <w:sz w:val="24"/>
          <w:szCs w:val="24"/>
        </w:rPr>
        <w:t xml:space="preserve"> forget to turn it down once temperatures start to decrease. Although temperatures might stay high in September it is hotter for a shorter </w:t>
      </w:r>
      <w:r w:rsidR="005F0D7E" w:rsidRPr="00081376">
        <w:rPr>
          <w:rFonts w:ascii="Calibri" w:hAnsi="Calibri" w:cs="Calibri"/>
          <w:color w:val="000000" w:themeColor="text1"/>
          <w:sz w:val="24"/>
          <w:szCs w:val="24"/>
        </w:rPr>
        <w:t>period</w:t>
      </w:r>
      <w:r w:rsidRPr="00081376">
        <w:rPr>
          <w:rFonts w:ascii="Calibri" w:hAnsi="Calibri" w:cs="Calibri"/>
          <w:color w:val="000000" w:themeColor="text1"/>
          <w:sz w:val="24"/>
          <w:szCs w:val="24"/>
        </w:rPr>
        <w:t xml:space="preserve"> and therefore less water is needed.</w:t>
      </w:r>
    </w:p>
    <w:sectPr w:rsidR="003B5D85" w:rsidRPr="00081376" w:rsidSect="006307E2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E1C91" w14:textId="77777777" w:rsidR="006307E2" w:rsidRDefault="006307E2" w:rsidP="006307E2">
      <w:pPr>
        <w:spacing w:after="0" w:line="240" w:lineRule="auto"/>
      </w:pPr>
      <w:r>
        <w:separator/>
      </w:r>
    </w:p>
  </w:endnote>
  <w:endnote w:type="continuationSeparator" w:id="0">
    <w:p w14:paraId="58E844D2" w14:textId="77777777" w:rsidR="006307E2" w:rsidRDefault="006307E2" w:rsidP="006307E2">
      <w:pPr>
        <w:spacing w:after="0" w:line="240" w:lineRule="auto"/>
      </w:pPr>
      <w:r>
        <w:continuationSeparator/>
      </w:r>
    </w:p>
  </w:endnote>
  <w:endnote w:type="continuationNotice" w:id="1">
    <w:p w14:paraId="6267F376" w14:textId="77777777" w:rsidR="00B33BCA" w:rsidRDefault="00B33B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ED305" w14:textId="5B4C9B2E" w:rsidR="000E1179" w:rsidRDefault="009C1394" w:rsidP="009C1394">
    <w:pPr>
      <w:pStyle w:val="Footer"/>
      <w:jc w:val="right"/>
    </w:pPr>
    <w:r>
      <w:t>Greeleygov.com/conserve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F8994" w14:textId="77777777" w:rsidR="006307E2" w:rsidRDefault="006307E2" w:rsidP="006307E2">
      <w:pPr>
        <w:spacing w:after="0" w:line="240" w:lineRule="auto"/>
      </w:pPr>
      <w:r>
        <w:separator/>
      </w:r>
    </w:p>
  </w:footnote>
  <w:footnote w:type="continuationSeparator" w:id="0">
    <w:p w14:paraId="3D4A2CFD" w14:textId="77777777" w:rsidR="006307E2" w:rsidRDefault="006307E2" w:rsidP="006307E2">
      <w:pPr>
        <w:spacing w:after="0" w:line="240" w:lineRule="auto"/>
      </w:pPr>
      <w:r>
        <w:continuationSeparator/>
      </w:r>
    </w:p>
  </w:footnote>
  <w:footnote w:type="continuationNotice" w:id="1">
    <w:p w14:paraId="70A3DC42" w14:textId="77777777" w:rsidR="00B33BCA" w:rsidRDefault="00B33B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263D4"/>
    <w:multiLevelType w:val="hybridMultilevel"/>
    <w:tmpl w:val="8E38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34D1C"/>
    <w:multiLevelType w:val="hybridMultilevel"/>
    <w:tmpl w:val="E10E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10344">
    <w:abstractNumId w:val="1"/>
  </w:num>
  <w:num w:numId="2" w16cid:durableId="134409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E2"/>
    <w:rsid w:val="00023898"/>
    <w:rsid w:val="00024A8D"/>
    <w:rsid w:val="00080C2A"/>
    <w:rsid w:val="00081376"/>
    <w:rsid w:val="000A6FB4"/>
    <w:rsid w:val="000B18FF"/>
    <w:rsid w:val="000B43EB"/>
    <w:rsid w:val="000C2801"/>
    <w:rsid w:val="000E1179"/>
    <w:rsid w:val="00107692"/>
    <w:rsid w:val="00181D97"/>
    <w:rsid w:val="001B1186"/>
    <w:rsid w:val="001B2506"/>
    <w:rsid w:val="001F2A42"/>
    <w:rsid w:val="00226605"/>
    <w:rsid w:val="00240130"/>
    <w:rsid w:val="002928ED"/>
    <w:rsid w:val="0035155A"/>
    <w:rsid w:val="003B5D85"/>
    <w:rsid w:val="0046050D"/>
    <w:rsid w:val="004979D9"/>
    <w:rsid w:val="004C3385"/>
    <w:rsid w:val="004E4BF6"/>
    <w:rsid w:val="00521A7F"/>
    <w:rsid w:val="00526D0C"/>
    <w:rsid w:val="005431DC"/>
    <w:rsid w:val="0055128B"/>
    <w:rsid w:val="005832CE"/>
    <w:rsid w:val="00590158"/>
    <w:rsid w:val="005E17A1"/>
    <w:rsid w:val="005F0D7E"/>
    <w:rsid w:val="00626835"/>
    <w:rsid w:val="006307E2"/>
    <w:rsid w:val="00660186"/>
    <w:rsid w:val="00663D4C"/>
    <w:rsid w:val="0066769F"/>
    <w:rsid w:val="00732AD6"/>
    <w:rsid w:val="00744467"/>
    <w:rsid w:val="00770233"/>
    <w:rsid w:val="007A3702"/>
    <w:rsid w:val="007A5E39"/>
    <w:rsid w:val="007B4005"/>
    <w:rsid w:val="007C1A4D"/>
    <w:rsid w:val="007F6BB6"/>
    <w:rsid w:val="008157F3"/>
    <w:rsid w:val="00870F2F"/>
    <w:rsid w:val="00882F34"/>
    <w:rsid w:val="00885B7B"/>
    <w:rsid w:val="008B234C"/>
    <w:rsid w:val="008D38A6"/>
    <w:rsid w:val="00964F63"/>
    <w:rsid w:val="009C1394"/>
    <w:rsid w:val="00A67627"/>
    <w:rsid w:val="00AC40B4"/>
    <w:rsid w:val="00AD0BDB"/>
    <w:rsid w:val="00AE7796"/>
    <w:rsid w:val="00AF23B3"/>
    <w:rsid w:val="00B33BCA"/>
    <w:rsid w:val="00B77BF5"/>
    <w:rsid w:val="00BA4752"/>
    <w:rsid w:val="00C87598"/>
    <w:rsid w:val="00C90223"/>
    <w:rsid w:val="00D600D0"/>
    <w:rsid w:val="00D8121C"/>
    <w:rsid w:val="00E036AD"/>
    <w:rsid w:val="00E512A9"/>
    <w:rsid w:val="00E5190C"/>
    <w:rsid w:val="00E61C17"/>
    <w:rsid w:val="00EE0542"/>
    <w:rsid w:val="00EE50F5"/>
    <w:rsid w:val="00EF1C8D"/>
    <w:rsid w:val="00FF544E"/>
    <w:rsid w:val="00FF5BA9"/>
    <w:rsid w:val="011B4A21"/>
    <w:rsid w:val="1C480E4B"/>
    <w:rsid w:val="2276834C"/>
    <w:rsid w:val="315A6E9E"/>
    <w:rsid w:val="3A8A9CCC"/>
    <w:rsid w:val="478F071B"/>
    <w:rsid w:val="4AD85FB4"/>
    <w:rsid w:val="4C4F0E3A"/>
    <w:rsid w:val="5CB65B10"/>
    <w:rsid w:val="69B23467"/>
    <w:rsid w:val="6A44407F"/>
    <w:rsid w:val="7234CC6F"/>
    <w:rsid w:val="7614C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295B3"/>
  <w15:chartTrackingRefBased/>
  <w15:docId w15:val="{C821A3D3-72C8-462A-9D1A-7B893094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0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0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0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0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E2"/>
  </w:style>
  <w:style w:type="paragraph" w:styleId="Footer">
    <w:name w:val="footer"/>
    <w:basedOn w:val="Normal"/>
    <w:link w:val="FooterChar"/>
    <w:uiPriority w:val="99"/>
    <w:unhideWhenUsed/>
    <w:rsid w:val="00630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E2"/>
  </w:style>
  <w:style w:type="table" w:styleId="TableGrid">
    <w:name w:val="Table Grid"/>
    <w:basedOn w:val="TableNormal"/>
    <w:uiPriority w:val="39"/>
    <w:rsid w:val="007A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A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_ip_UnifiedCompliancePolicyProperties xmlns="http://schemas.microsoft.com/sharepoint/v3" xsi:nil="true"/>
    <lcf76f155ced4ddcb4097134ff3c332f xmlns="5c342cf4-17f8-49ff-838b-3e966e9d87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C37EF5496ED499AECBD1109409129" ma:contentTypeVersion="17" ma:contentTypeDescription="Create a new document." ma:contentTypeScope="" ma:versionID="0158c837e2648181d2556f91ce162e94">
  <xsd:schema xmlns:xsd="http://www.w3.org/2001/XMLSchema" xmlns:xs="http://www.w3.org/2001/XMLSchema" xmlns:p="http://schemas.microsoft.com/office/2006/metadata/properties" xmlns:ns1="http://schemas.microsoft.com/sharepoint/v3" xmlns:ns2="5c342cf4-17f8-49ff-838b-3e966e9d8797" xmlns:ns3="c87bffa8-7d18-4e39-ae44-b4c83c219fa4" targetNamespace="http://schemas.microsoft.com/office/2006/metadata/properties" ma:root="true" ma:fieldsID="1d084ae835a3aee2dc9bd859fac002f3" ns1:_="" ns2:_="" ns3:_="">
    <xsd:import namespace="http://schemas.microsoft.com/sharepoint/v3"/>
    <xsd:import namespace="5c342cf4-17f8-49ff-838b-3e966e9d8797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42cf4-17f8-49ff-838b-3e966e9d8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e16865-3f1c-4871-9b14-63c18bf81ee8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E4A6-FE28-48E0-BD1B-1F1CC675F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383FA-91C9-4ECD-A375-35A26D17D1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5c342cf4-17f8-49ff-838b-3e966e9d8797"/>
  </ds:schemaRefs>
</ds:datastoreItem>
</file>

<file path=customXml/itemProps3.xml><?xml version="1.0" encoding="utf-8"?>
<ds:datastoreItem xmlns:ds="http://schemas.openxmlformats.org/officeDocument/2006/customXml" ds:itemID="{B185715A-1C98-426F-8E1F-BB411BB85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342cf4-17f8-49ff-838b-3e966e9d8797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ABE93-C12A-405A-B951-3634DD4C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Padilla-Pizarro</dc:creator>
  <cp:keywords/>
  <dc:description/>
  <cp:lastModifiedBy>Jake Robinson</cp:lastModifiedBy>
  <cp:revision>2</cp:revision>
  <dcterms:created xsi:type="dcterms:W3CDTF">2024-10-31T16:28:00Z</dcterms:created>
  <dcterms:modified xsi:type="dcterms:W3CDTF">2024-10-31T16:28:00Z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0x010100B1EC37EF5496ED499AECBD1109409129</vt:lpwstr>
  </property>
  <property fmtid="{D5CDD505-2E9C-101B-9397-08002B2CF9AE}" pid="3" name="MediaServiceImageTags">
    <vt:lpwstr/>
  </property>
</Properties>
</file>